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292" w:rsidRDefault="00134292" w:rsidP="00CF5076">
      <w:pPr>
        <w:spacing w:line="240" w:lineRule="auto"/>
        <w:jc w:val="both"/>
        <w:rPr>
          <w:rFonts w:asciiTheme="minorHAnsi" w:hAnsiTheme="minorHAnsi" w:cstheme="minorHAnsi"/>
          <w:b/>
          <w:sz w:val="22"/>
        </w:rPr>
      </w:pPr>
      <w:r>
        <w:rPr>
          <w:rFonts w:asciiTheme="minorHAnsi" w:hAnsiTheme="minorHAnsi" w:cstheme="minorHAnsi"/>
          <w:bCs/>
          <w:i/>
          <w:sz w:val="18"/>
          <w:szCs w:val="18"/>
        </w:rPr>
        <w:t>opracowanie: Damian Hamerla, Krzysztof Kacuga</w:t>
      </w:r>
    </w:p>
    <w:p w:rsidR="00EC0EB0" w:rsidRPr="00CF5076" w:rsidRDefault="00EC0EB0" w:rsidP="00CF5076">
      <w:pPr>
        <w:spacing w:line="240" w:lineRule="auto"/>
        <w:jc w:val="both"/>
        <w:rPr>
          <w:rFonts w:asciiTheme="minorHAnsi" w:hAnsiTheme="minorHAnsi" w:cstheme="minorHAnsi"/>
          <w:b/>
          <w:sz w:val="22"/>
        </w:rPr>
      </w:pPr>
      <w:r w:rsidRPr="00CF5076">
        <w:rPr>
          <w:rFonts w:asciiTheme="minorHAnsi" w:hAnsiTheme="minorHAnsi" w:cstheme="minorHAnsi"/>
          <w:b/>
          <w:sz w:val="22"/>
        </w:rPr>
        <w:t>KREDYT</w:t>
      </w:r>
    </w:p>
    <w:p w:rsidR="00CF5076" w:rsidRDefault="00CF5076" w:rsidP="00CF5076">
      <w:pPr>
        <w:spacing w:line="240" w:lineRule="auto"/>
        <w:jc w:val="both"/>
        <w:rPr>
          <w:rFonts w:asciiTheme="minorHAnsi" w:hAnsiTheme="minorHAnsi" w:cstheme="minorHAnsi"/>
          <w:b/>
          <w:sz w:val="22"/>
        </w:rPr>
      </w:pPr>
      <w:r w:rsidRPr="00A937AD">
        <w:rPr>
          <w:rFonts w:asciiTheme="minorHAnsi" w:hAnsiTheme="minorHAnsi" w:cstheme="minorHAnsi"/>
          <w:b/>
          <w:bCs/>
          <w:sz w:val="22"/>
        </w:rPr>
        <w:t>Temat</w:t>
      </w:r>
      <w:r>
        <w:rPr>
          <w:rFonts w:asciiTheme="minorHAnsi" w:hAnsiTheme="minorHAnsi" w:cstheme="minorHAnsi"/>
          <w:b/>
          <w:bCs/>
          <w:sz w:val="22"/>
        </w:rPr>
        <w:t>:</w:t>
      </w:r>
      <w:r w:rsidRPr="00A937AD">
        <w:rPr>
          <w:rFonts w:asciiTheme="minorHAnsi" w:hAnsiTheme="minorHAnsi" w:cstheme="minorHAnsi"/>
          <w:b/>
          <w:bCs/>
          <w:sz w:val="22"/>
        </w:rPr>
        <w:t xml:space="preserve"> Kredyt – jak  z niego korzystać?</w:t>
      </w:r>
    </w:p>
    <w:p w:rsidR="00380713" w:rsidRDefault="00324014" w:rsidP="005765F9">
      <w:pPr>
        <w:pStyle w:val="NormalnyWeb"/>
        <w:jc w:val="both"/>
        <w:rPr>
          <w:rFonts w:asciiTheme="minorHAnsi" w:eastAsia="Calibri" w:hAnsiTheme="minorHAnsi" w:cstheme="minorHAnsi"/>
          <w:sz w:val="22"/>
          <w:szCs w:val="22"/>
          <w:lang w:eastAsia="en-US"/>
        </w:rPr>
      </w:pPr>
      <w:r>
        <w:rPr>
          <w:rFonts w:asciiTheme="minorHAnsi" w:eastAsia="Calibri" w:hAnsiTheme="minorHAnsi" w:cstheme="minorHAnsi"/>
          <w:noProof/>
          <w:sz w:val="22"/>
          <w:szCs w:val="22"/>
        </w:rPr>
        <w:drawing>
          <wp:anchor distT="0" distB="0" distL="114300" distR="114300" simplePos="0" relativeHeight="251660288" behindDoc="0" locked="0" layoutInCell="1" allowOverlap="1">
            <wp:simplePos x="0" y="0"/>
            <wp:positionH relativeFrom="margin">
              <wp:posOffset>2892425</wp:posOffset>
            </wp:positionH>
            <wp:positionV relativeFrom="margin">
              <wp:posOffset>1788795</wp:posOffset>
            </wp:positionV>
            <wp:extent cx="3201670" cy="1610360"/>
            <wp:effectExtent l="19050" t="0" r="0" b="0"/>
            <wp:wrapSquare wrapText="bothSides"/>
            <wp:docPr id="5" name="Obraz 5" descr="C:\Users\Damian\Desktop\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amian\Desktop\1.bmp"/>
                    <pic:cNvPicPr>
                      <a:picLocks noChangeAspect="1" noChangeArrowheads="1"/>
                    </pic:cNvPicPr>
                  </pic:nvPicPr>
                  <pic:blipFill>
                    <a:blip r:embed="rId5" cstate="print"/>
                    <a:srcRect l="4643" t="3023" r="4857"/>
                    <a:stretch>
                      <a:fillRect/>
                    </a:stretch>
                  </pic:blipFill>
                  <pic:spPr bwMode="auto">
                    <a:xfrm>
                      <a:off x="0" y="0"/>
                      <a:ext cx="3201670" cy="1610360"/>
                    </a:xfrm>
                    <a:prstGeom prst="rect">
                      <a:avLst/>
                    </a:prstGeom>
                    <a:noFill/>
                    <a:ln w="9525">
                      <a:noFill/>
                      <a:miter lim="800000"/>
                      <a:headEnd/>
                      <a:tailEnd/>
                    </a:ln>
                  </pic:spPr>
                </pic:pic>
              </a:graphicData>
            </a:graphic>
          </wp:anchor>
        </w:drawing>
      </w:r>
      <w:r>
        <w:rPr>
          <w:rFonts w:asciiTheme="minorHAnsi" w:eastAsia="Calibri" w:hAnsiTheme="minorHAnsi" w:cstheme="minorHAnsi"/>
          <w:noProof/>
          <w:sz w:val="22"/>
          <w:szCs w:val="22"/>
        </w:rPr>
        <w:drawing>
          <wp:anchor distT="0" distB="0" distL="114300" distR="114300" simplePos="0" relativeHeight="251662336" behindDoc="0" locked="0" layoutInCell="1" allowOverlap="1">
            <wp:simplePos x="0" y="0"/>
            <wp:positionH relativeFrom="margin">
              <wp:posOffset>-253365</wp:posOffset>
            </wp:positionH>
            <wp:positionV relativeFrom="margin">
              <wp:posOffset>1699895</wp:posOffset>
            </wp:positionV>
            <wp:extent cx="3096260" cy="2333625"/>
            <wp:effectExtent l="19050" t="0" r="8890" b="0"/>
            <wp:wrapSquare wrapText="bothSides"/>
            <wp:docPr id="7" name="Obraz 7" descr="C:\Users\Damian\Desktop\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amian\Desktop\4.bmp"/>
                    <pic:cNvPicPr>
                      <a:picLocks noChangeAspect="1" noChangeArrowheads="1"/>
                    </pic:cNvPicPr>
                  </pic:nvPicPr>
                  <pic:blipFill>
                    <a:blip r:embed="rId6" cstate="print"/>
                    <a:srcRect l="6658" r="7699" b="1802"/>
                    <a:stretch>
                      <a:fillRect/>
                    </a:stretch>
                  </pic:blipFill>
                  <pic:spPr bwMode="auto">
                    <a:xfrm>
                      <a:off x="0" y="0"/>
                      <a:ext cx="3096260" cy="2333625"/>
                    </a:xfrm>
                    <a:prstGeom prst="rect">
                      <a:avLst/>
                    </a:prstGeom>
                    <a:noFill/>
                    <a:ln w="9525">
                      <a:noFill/>
                      <a:miter lim="800000"/>
                      <a:headEnd/>
                      <a:tailEnd/>
                    </a:ln>
                  </pic:spPr>
                </pic:pic>
              </a:graphicData>
            </a:graphic>
          </wp:anchor>
        </w:drawing>
      </w:r>
      <w:proofErr w:type="spellStart"/>
      <w:r w:rsidR="005765F9" w:rsidRPr="005765F9">
        <w:rPr>
          <w:rFonts w:asciiTheme="minorHAnsi" w:eastAsia="Calibri" w:hAnsiTheme="minorHAnsi" w:cstheme="minorHAnsi"/>
          <w:sz w:val="22"/>
          <w:szCs w:val="22"/>
          <w:lang w:eastAsia="en-US"/>
        </w:rPr>
        <w:t>InfoDług</w:t>
      </w:r>
      <w:proofErr w:type="spellEnd"/>
      <w:r w:rsidR="005765F9" w:rsidRPr="005765F9">
        <w:rPr>
          <w:rFonts w:asciiTheme="minorHAnsi" w:eastAsia="Calibri" w:hAnsiTheme="minorHAnsi" w:cstheme="minorHAnsi"/>
          <w:sz w:val="22"/>
          <w:szCs w:val="22"/>
          <w:lang w:eastAsia="en-US"/>
        </w:rPr>
        <w:t xml:space="preserve"> Ogólnopolski Raport o zaległym zasłużeniu i klientach podwyższonego ryzyka (BIG </w:t>
      </w:r>
      <w:proofErr w:type="spellStart"/>
      <w:r w:rsidR="005765F9" w:rsidRPr="005765F9">
        <w:rPr>
          <w:rFonts w:asciiTheme="minorHAnsi" w:eastAsia="Calibri" w:hAnsiTheme="minorHAnsi" w:cstheme="minorHAnsi"/>
          <w:sz w:val="22"/>
          <w:szCs w:val="22"/>
          <w:lang w:eastAsia="en-US"/>
        </w:rPr>
        <w:t>InfoMonitor</w:t>
      </w:r>
      <w:proofErr w:type="spellEnd"/>
      <w:r w:rsidR="005765F9" w:rsidRPr="005765F9">
        <w:rPr>
          <w:rFonts w:asciiTheme="minorHAnsi" w:eastAsia="Calibri" w:hAnsiTheme="minorHAnsi" w:cstheme="minorHAnsi"/>
          <w:sz w:val="22"/>
          <w:szCs w:val="22"/>
          <w:lang w:eastAsia="en-US"/>
        </w:rPr>
        <w:t>, październik 2012)</w:t>
      </w:r>
      <w:r w:rsidR="005765F9">
        <w:rPr>
          <w:rFonts w:asciiTheme="minorHAnsi" w:eastAsia="Calibri" w:hAnsiTheme="minorHAnsi" w:cstheme="minorHAnsi"/>
          <w:sz w:val="22"/>
          <w:szCs w:val="22"/>
          <w:lang w:eastAsia="en-US"/>
        </w:rPr>
        <w:t xml:space="preserve"> wskazuje, że ł</w:t>
      </w:r>
      <w:r w:rsidR="00380713" w:rsidRPr="006B2AF2">
        <w:rPr>
          <w:rFonts w:asciiTheme="minorHAnsi" w:eastAsia="Calibri" w:hAnsiTheme="minorHAnsi" w:cstheme="minorHAnsi"/>
          <w:sz w:val="22"/>
          <w:szCs w:val="22"/>
          <w:lang w:eastAsia="en-US"/>
        </w:rPr>
        <w:t>ączna kwota zaległych płatności Polaków we wrześniu 2012 r. wyniosła 37 mld 30 mln zł, wobec 36 mld 100 mln w czerwcu 2012 r. Około 5,8 proc. zadłużonych nie reguluje zobowiązań terminowo, ale nadal większość zaległych płatności stanowią niewielkie kwoty.</w:t>
      </w:r>
    </w:p>
    <w:p w:rsidR="005765F9" w:rsidRDefault="005765F9" w:rsidP="005765F9">
      <w:pPr>
        <w:pStyle w:val="NormalnyWeb"/>
        <w:jc w:val="both"/>
        <w:rPr>
          <w:rFonts w:asciiTheme="minorHAnsi" w:eastAsia="Calibri" w:hAnsiTheme="minorHAnsi" w:cstheme="minorHAnsi"/>
          <w:sz w:val="22"/>
          <w:szCs w:val="22"/>
          <w:lang w:eastAsia="en-US"/>
        </w:rPr>
      </w:pPr>
    </w:p>
    <w:p w:rsidR="005765F9" w:rsidRDefault="005765F9" w:rsidP="005765F9">
      <w:pPr>
        <w:pStyle w:val="NormalnyWeb"/>
        <w:jc w:val="both"/>
        <w:rPr>
          <w:rFonts w:asciiTheme="minorHAnsi" w:eastAsia="Calibri" w:hAnsiTheme="minorHAnsi" w:cstheme="minorHAnsi"/>
          <w:sz w:val="22"/>
          <w:szCs w:val="22"/>
          <w:lang w:eastAsia="en-US"/>
        </w:rPr>
      </w:pPr>
    </w:p>
    <w:p w:rsidR="00380713" w:rsidRDefault="005765F9" w:rsidP="005765F9">
      <w:pPr>
        <w:pStyle w:val="NormalnyWeb"/>
        <w:jc w:val="both"/>
        <w:rPr>
          <w:rFonts w:asciiTheme="minorHAnsi" w:eastAsia="Calibri" w:hAnsiTheme="minorHAnsi" w:cstheme="minorHAnsi"/>
          <w:sz w:val="22"/>
          <w:szCs w:val="22"/>
          <w:lang w:eastAsia="en-US"/>
        </w:rPr>
      </w:pPr>
      <w:r>
        <w:rPr>
          <w:rFonts w:asciiTheme="minorHAnsi" w:eastAsia="Calibri" w:hAnsiTheme="minorHAnsi" w:cstheme="minorHAnsi"/>
          <w:noProof/>
          <w:sz w:val="22"/>
          <w:szCs w:val="22"/>
        </w:rPr>
        <w:drawing>
          <wp:anchor distT="0" distB="0" distL="114300" distR="114300" simplePos="0" relativeHeight="251659264" behindDoc="0" locked="0" layoutInCell="1" allowOverlap="1">
            <wp:simplePos x="0" y="0"/>
            <wp:positionH relativeFrom="margin">
              <wp:posOffset>69850</wp:posOffset>
            </wp:positionH>
            <wp:positionV relativeFrom="margin">
              <wp:posOffset>4825365</wp:posOffset>
            </wp:positionV>
            <wp:extent cx="3877310" cy="4332605"/>
            <wp:effectExtent l="19050" t="0" r="8890" b="0"/>
            <wp:wrapSquare wrapText="bothSides"/>
            <wp:docPr id="4" name="Obraz 4" descr="C:\Users\Damian\Desktop\807752-kwota-zaleglych-platnosci-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amian\Desktop\807752-kwota-zaleglych-platnosci-w.jpg"/>
                    <pic:cNvPicPr>
                      <a:picLocks noChangeAspect="1" noChangeArrowheads="1"/>
                    </pic:cNvPicPr>
                  </pic:nvPicPr>
                  <pic:blipFill>
                    <a:blip r:embed="rId7" cstate="print"/>
                    <a:srcRect/>
                    <a:stretch>
                      <a:fillRect/>
                    </a:stretch>
                  </pic:blipFill>
                  <pic:spPr bwMode="auto">
                    <a:xfrm>
                      <a:off x="0" y="0"/>
                      <a:ext cx="3877310" cy="4332605"/>
                    </a:xfrm>
                    <a:prstGeom prst="rect">
                      <a:avLst/>
                    </a:prstGeom>
                    <a:noFill/>
                    <a:ln w="9525">
                      <a:noFill/>
                      <a:miter lim="800000"/>
                      <a:headEnd/>
                      <a:tailEnd/>
                    </a:ln>
                  </pic:spPr>
                </pic:pic>
              </a:graphicData>
            </a:graphic>
          </wp:anchor>
        </w:drawing>
      </w:r>
      <w:r w:rsidR="00380713" w:rsidRPr="006B2AF2">
        <w:rPr>
          <w:rFonts w:asciiTheme="minorHAnsi" w:eastAsia="Calibri" w:hAnsiTheme="minorHAnsi" w:cstheme="minorHAnsi"/>
          <w:sz w:val="22"/>
          <w:szCs w:val="22"/>
          <w:lang w:eastAsia="en-US"/>
        </w:rPr>
        <w:t xml:space="preserve">Aż 62 proc. łącznej kwoty przeterminowanych płatności to długi o wartości mniejszej niż 5 tysięcy złotych. Niesolidnych dłużników najwięcej jest na Śląsku </w:t>
      </w:r>
      <w:r>
        <w:rPr>
          <w:rFonts w:asciiTheme="minorHAnsi" w:eastAsia="Calibri" w:hAnsiTheme="minorHAnsi" w:cstheme="minorHAnsi"/>
          <w:sz w:val="22"/>
          <w:szCs w:val="22"/>
          <w:lang w:eastAsia="en-US"/>
        </w:rPr>
        <w:t>–</w:t>
      </w:r>
      <w:r w:rsidR="00380713" w:rsidRPr="006B2AF2">
        <w:rPr>
          <w:rFonts w:asciiTheme="minorHAnsi" w:eastAsia="Calibri" w:hAnsiTheme="minorHAnsi" w:cstheme="minorHAnsi"/>
          <w:sz w:val="22"/>
          <w:szCs w:val="22"/>
          <w:lang w:eastAsia="en-US"/>
        </w:rPr>
        <w:t xml:space="preserve"> ponad 320 tysięcy. Najmniej osób zalegających z płatnościami mieszka na Podlasiu </w:t>
      </w:r>
      <w:r w:rsidR="00BB23DC">
        <w:rPr>
          <w:rFonts w:asciiTheme="minorHAnsi" w:eastAsia="Calibri" w:hAnsiTheme="minorHAnsi" w:cstheme="minorHAnsi"/>
          <w:sz w:val="22"/>
          <w:szCs w:val="22"/>
          <w:lang w:eastAsia="en-US"/>
        </w:rPr>
        <w:t>–</w:t>
      </w:r>
      <w:r w:rsidR="00380713" w:rsidRPr="006B2AF2">
        <w:rPr>
          <w:rFonts w:asciiTheme="minorHAnsi" w:eastAsia="Calibri" w:hAnsiTheme="minorHAnsi" w:cstheme="minorHAnsi"/>
          <w:sz w:val="22"/>
          <w:szCs w:val="22"/>
          <w:lang w:eastAsia="en-US"/>
        </w:rPr>
        <w:t xml:space="preserve"> ponad 46 tysięcy.</w:t>
      </w:r>
    </w:p>
    <w:p w:rsidR="005765F9" w:rsidRPr="006B2AF2" w:rsidRDefault="005765F9" w:rsidP="005765F9">
      <w:pPr>
        <w:pStyle w:val="NormalnyWeb"/>
        <w:jc w:val="both"/>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5765F9">
      <w:pPr>
        <w:pStyle w:val="NormalnyWeb"/>
        <w:jc w:val="both"/>
        <w:rPr>
          <w:rFonts w:asciiTheme="minorHAnsi" w:eastAsia="Calibri" w:hAnsiTheme="minorHAnsi" w:cstheme="minorHAnsi"/>
          <w:sz w:val="22"/>
          <w:szCs w:val="22"/>
          <w:lang w:eastAsia="en-US"/>
        </w:rPr>
      </w:pPr>
    </w:p>
    <w:p w:rsidR="00380713" w:rsidRDefault="00324014" w:rsidP="005765F9">
      <w:pPr>
        <w:pStyle w:val="NormalnyWeb"/>
        <w:jc w:val="both"/>
        <w:rPr>
          <w:rFonts w:asciiTheme="minorHAnsi" w:eastAsia="Calibri" w:hAnsiTheme="minorHAnsi" w:cstheme="minorHAnsi"/>
          <w:sz w:val="22"/>
          <w:szCs w:val="22"/>
          <w:lang w:eastAsia="en-US"/>
        </w:rPr>
      </w:pPr>
      <w:r>
        <w:rPr>
          <w:rFonts w:asciiTheme="minorHAnsi" w:eastAsia="Calibri" w:hAnsiTheme="minorHAnsi" w:cstheme="minorHAnsi"/>
          <w:noProof/>
          <w:sz w:val="22"/>
          <w:szCs w:val="22"/>
        </w:rPr>
        <w:drawing>
          <wp:anchor distT="0" distB="0" distL="114300" distR="114300" simplePos="0" relativeHeight="251661312" behindDoc="0" locked="0" layoutInCell="1" allowOverlap="1">
            <wp:simplePos x="0" y="0"/>
            <wp:positionH relativeFrom="margin">
              <wp:posOffset>517525</wp:posOffset>
            </wp:positionH>
            <wp:positionV relativeFrom="margin">
              <wp:posOffset>1337945</wp:posOffset>
            </wp:positionV>
            <wp:extent cx="4846320" cy="3602990"/>
            <wp:effectExtent l="19050" t="0" r="0" b="0"/>
            <wp:wrapSquare wrapText="bothSides"/>
            <wp:docPr id="6" name="Obraz 6" descr="C:\Users\Damian\Desktop\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amian\Desktop\3.bmp"/>
                    <pic:cNvPicPr>
                      <a:picLocks noChangeAspect="1" noChangeArrowheads="1"/>
                    </pic:cNvPicPr>
                  </pic:nvPicPr>
                  <pic:blipFill>
                    <a:blip r:embed="rId8" cstate="print"/>
                    <a:srcRect/>
                    <a:stretch>
                      <a:fillRect/>
                    </a:stretch>
                  </pic:blipFill>
                  <pic:spPr bwMode="auto">
                    <a:xfrm>
                      <a:off x="0" y="0"/>
                      <a:ext cx="4846320" cy="3602990"/>
                    </a:xfrm>
                    <a:prstGeom prst="rect">
                      <a:avLst/>
                    </a:prstGeom>
                    <a:noFill/>
                    <a:ln w="9525">
                      <a:noFill/>
                      <a:miter lim="800000"/>
                      <a:headEnd/>
                      <a:tailEnd/>
                    </a:ln>
                  </pic:spPr>
                </pic:pic>
              </a:graphicData>
            </a:graphic>
          </wp:anchor>
        </w:drawing>
      </w:r>
      <w:r w:rsidR="00380713" w:rsidRPr="006B2AF2">
        <w:rPr>
          <w:rFonts w:asciiTheme="minorHAnsi" w:eastAsia="Calibri" w:hAnsiTheme="minorHAnsi" w:cstheme="minorHAnsi"/>
          <w:sz w:val="22"/>
          <w:szCs w:val="22"/>
          <w:lang w:eastAsia="en-US"/>
        </w:rPr>
        <w:t xml:space="preserve">Jak wynika z danych </w:t>
      </w:r>
      <w:proofErr w:type="spellStart"/>
      <w:r w:rsidR="00380713" w:rsidRPr="006B2AF2">
        <w:rPr>
          <w:rFonts w:asciiTheme="minorHAnsi" w:eastAsia="Calibri" w:hAnsiTheme="minorHAnsi" w:cstheme="minorHAnsi"/>
          <w:sz w:val="22"/>
          <w:szCs w:val="22"/>
          <w:lang w:eastAsia="en-US"/>
        </w:rPr>
        <w:t>InfoDług</w:t>
      </w:r>
      <w:proofErr w:type="spellEnd"/>
      <w:r w:rsidR="00380713" w:rsidRPr="006B2AF2">
        <w:rPr>
          <w:rFonts w:asciiTheme="minorHAnsi" w:eastAsia="Calibri" w:hAnsiTheme="minorHAnsi" w:cstheme="minorHAnsi"/>
          <w:sz w:val="22"/>
          <w:szCs w:val="22"/>
          <w:lang w:eastAsia="en-US"/>
        </w:rPr>
        <w:t xml:space="preserve"> od 30 czerwca o </w:t>
      </w:r>
      <w:r w:rsidR="005765F9">
        <w:rPr>
          <w:rFonts w:asciiTheme="minorHAnsi" w:eastAsia="Calibri" w:hAnsiTheme="minorHAnsi" w:cstheme="minorHAnsi"/>
          <w:sz w:val="22"/>
          <w:szCs w:val="22"/>
          <w:lang w:eastAsia="en-US"/>
        </w:rPr>
        <w:t>3,5</w:t>
      </w:r>
      <w:r w:rsidR="00380713" w:rsidRPr="006B2AF2">
        <w:rPr>
          <w:rFonts w:asciiTheme="minorHAnsi" w:eastAsia="Calibri" w:hAnsiTheme="minorHAnsi" w:cstheme="minorHAnsi"/>
          <w:sz w:val="22"/>
          <w:szCs w:val="22"/>
          <w:lang w:eastAsia="en-US"/>
        </w:rPr>
        <w:t xml:space="preserve"> miliona złotych wzrosły zobowiązania największego dłużnika, mieszkańca Mazowsza. Na koniec września wyniosły one prawie 101,7 milionów złotych. Zobowiązania pierwszej dziesiątki najbardziej zadłużonych stanowią około 1 proc. łącznej kwoty zaległości.</w:t>
      </w:r>
    </w:p>
    <w:p w:rsidR="005765F9" w:rsidRDefault="005765F9" w:rsidP="005765F9">
      <w:pPr>
        <w:pStyle w:val="NormalnyWeb"/>
        <w:jc w:val="both"/>
        <w:rPr>
          <w:rFonts w:asciiTheme="minorHAnsi" w:eastAsia="Calibri" w:hAnsiTheme="minorHAnsi" w:cstheme="minorHAnsi"/>
          <w:sz w:val="22"/>
          <w:szCs w:val="22"/>
          <w:lang w:eastAsia="en-US"/>
        </w:rPr>
      </w:pPr>
    </w:p>
    <w:p w:rsidR="005765F9" w:rsidRPr="006B2AF2" w:rsidRDefault="005765F9" w:rsidP="005765F9">
      <w:pPr>
        <w:pStyle w:val="NormalnyWeb"/>
        <w:jc w:val="both"/>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5765F9" w:rsidRDefault="005765F9" w:rsidP="00380713">
      <w:pPr>
        <w:pStyle w:val="NormalnyWeb"/>
        <w:rPr>
          <w:rFonts w:asciiTheme="minorHAnsi" w:eastAsia="Calibri" w:hAnsiTheme="minorHAnsi" w:cstheme="minorHAnsi"/>
          <w:sz w:val="22"/>
          <w:szCs w:val="22"/>
          <w:lang w:eastAsia="en-US"/>
        </w:rPr>
      </w:pPr>
    </w:p>
    <w:p w:rsidR="00ED36B5" w:rsidRDefault="00ED36B5" w:rsidP="00ED36B5">
      <w:pPr>
        <w:pStyle w:val="NormalnyWeb"/>
        <w:rPr>
          <w:rFonts w:asciiTheme="minorHAnsi" w:eastAsia="Calibri" w:hAnsiTheme="minorHAnsi" w:cstheme="minorHAnsi"/>
          <w:sz w:val="22"/>
          <w:szCs w:val="22"/>
          <w:lang w:eastAsia="en-US"/>
        </w:rPr>
      </w:pPr>
    </w:p>
    <w:p w:rsidR="00BB23DC" w:rsidRDefault="00BB23DC" w:rsidP="00BB23DC">
      <w:pPr>
        <w:pStyle w:val="Zwykytekst"/>
        <w:jc w:val="both"/>
        <w:rPr>
          <w:rFonts w:asciiTheme="minorHAnsi" w:eastAsia="Calibri" w:hAnsiTheme="minorHAnsi" w:cstheme="minorHAnsi"/>
          <w:sz w:val="22"/>
          <w:szCs w:val="22"/>
        </w:rPr>
      </w:pPr>
      <w:r w:rsidRPr="00BB23DC">
        <w:rPr>
          <w:rFonts w:asciiTheme="minorHAnsi" w:eastAsia="Calibri" w:hAnsiTheme="minorHAnsi" w:cstheme="minorHAnsi"/>
          <w:sz w:val="22"/>
          <w:szCs w:val="22"/>
        </w:rPr>
        <w:t xml:space="preserve">Według </w:t>
      </w:r>
      <w:r>
        <w:rPr>
          <w:rFonts w:asciiTheme="minorHAnsi" w:eastAsia="Calibri" w:hAnsiTheme="minorHAnsi" w:cstheme="minorHAnsi"/>
          <w:sz w:val="22"/>
          <w:szCs w:val="22"/>
        </w:rPr>
        <w:t>r</w:t>
      </w:r>
      <w:r w:rsidRPr="00BB23DC">
        <w:rPr>
          <w:rFonts w:asciiTheme="minorHAnsi" w:eastAsia="Calibri" w:hAnsiTheme="minorHAnsi" w:cstheme="minorHAnsi"/>
          <w:sz w:val="22"/>
          <w:szCs w:val="22"/>
        </w:rPr>
        <w:t>aport</w:t>
      </w:r>
      <w:r>
        <w:rPr>
          <w:rFonts w:asciiTheme="minorHAnsi" w:eastAsia="Calibri" w:hAnsiTheme="minorHAnsi" w:cstheme="minorHAnsi"/>
          <w:sz w:val="22"/>
          <w:szCs w:val="22"/>
        </w:rPr>
        <w:t>u opublikowanego</w:t>
      </w:r>
      <w:r w:rsidRPr="00BB23DC">
        <w:rPr>
          <w:rFonts w:asciiTheme="minorHAnsi" w:eastAsia="Calibri" w:hAnsiTheme="minorHAnsi" w:cstheme="minorHAnsi"/>
          <w:sz w:val="22"/>
          <w:szCs w:val="22"/>
        </w:rPr>
        <w:t xml:space="preserve"> pod koniec października</w:t>
      </w:r>
      <w:r>
        <w:rPr>
          <w:rFonts w:asciiTheme="minorHAnsi" w:eastAsia="Calibri" w:hAnsiTheme="minorHAnsi" w:cstheme="minorHAnsi"/>
          <w:sz w:val="22"/>
          <w:szCs w:val="22"/>
        </w:rPr>
        <w:t xml:space="preserve"> 2012 na światowy dzień oszczędzania: „</w:t>
      </w:r>
      <w:r w:rsidRPr="00BB23DC">
        <w:rPr>
          <w:rFonts w:asciiTheme="minorHAnsi" w:eastAsia="Calibri" w:hAnsiTheme="minorHAnsi" w:cstheme="minorHAnsi"/>
          <w:sz w:val="22"/>
          <w:szCs w:val="22"/>
        </w:rPr>
        <w:t xml:space="preserve">Postawy Polaków wobec oszczędzania" </w:t>
      </w:r>
      <w:r>
        <w:rPr>
          <w:rFonts w:asciiTheme="minorHAnsi" w:eastAsia="Calibri" w:hAnsiTheme="minorHAnsi" w:cstheme="minorHAnsi"/>
          <w:sz w:val="22"/>
          <w:szCs w:val="22"/>
        </w:rPr>
        <w:t>przez Fundację</w:t>
      </w:r>
      <w:r w:rsidRPr="00BB23DC">
        <w:rPr>
          <w:rFonts w:asciiTheme="minorHAnsi" w:eastAsia="Calibri" w:hAnsiTheme="minorHAnsi" w:cstheme="minorHAnsi"/>
          <w:sz w:val="22"/>
          <w:szCs w:val="22"/>
        </w:rPr>
        <w:t xml:space="preserve"> Kronenberga </w:t>
      </w:r>
      <w:r>
        <w:rPr>
          <w:rFonts w:asciiTheme="minorHAnsi" w:eastAsia="Calibri" w:hAnsiTheme="minorHAnsi" w:cstheme="minorHAnsi"/>
          <w:sz w:val="22"/>
          <w:szCs w:val="22"/>
        </w:rPr>
        <w:t>przy Citi Handlowy, TNS Polska</w:t>
      </w:r>
      <w:r w:rsidR="00097AF2">
        <w:rPr>
          <w:rFonts w:asciiTheme="minorHAnsi" w:eastAsia="Calibri" w:hAnsiTheme="minorHAnsi" w:cstheme="minorHAnsi"/>
          <w:sz w:val="22"/>
          <w:szCs w:val="22"/>
        </w:rPr>
        <w:t>, wrzesień 2012:</w:t>
      </w:r>
    </w:p>
    <w:p w:rsidR="00ED36B5" w:rsidRPr="00ED36B5" w:rsidRDefault="00ED36B5" w:rsidP="00BB23DC">
      <w:pPr>
        <w:pStyle w:val="NormalnyWeb"/>
        <w:numPr>
          <w:ilvl w:val="0"/>
          <w:numId w:val="5"/>
        </w:numPr>
        <w:rPr>
          <w:rFonts w:asciiTheme="minorHAnsi" w:eastAsia="Calibri" w:hAnsiTheme="minorHAnsi" w:cstheme="minorHAnsi"/>
          <w:sz w:val="22"/>
          <w:szCs w:val="22"/>
        </w:rPr>
      </w:pPr>
      <w:r w:rsidRPr="00ED36B5">
        <w:rPr>
          <w:rFonts w:asciiTheme="minorHAnsi" w:eastAsia="Calibri" w:hAnsiTheme="minorHAnsi" w:cstheme="minorHAnsi"/>
          <w:sz w:val="22"/>
          <w:szCs w:val="22"/>
        </w:rPr>
        <w:t>7% badanych deklaruje, ze ma problem ze spłatą kredytu, kolejne 12% że miało ale były to problemy przejściowe.</w:t>
      </w:r>
    </w:p>
    <w:p w:rsidR="00ED36B5" w:rsidRDefault="00ED36B5" w:rsidP="00BB23DC">
      <w:pPr>
        <w:pStyle w:val="Zwykytekst"/>
        <w:numPr>
          <w:ilvl w:val="0"/>
          <w:numId w:val="5"/>
        </w:numPr>
        <w:rPr>
          <w:rFonts w:asciiTheme="minorHAnsi" w:eastAsia="Calibri" w:hAnsiTheme="minorHAnsi" w:cstheme="minorHAnsi"/>
          <w:sz w:val="22"/>
          <w:szCs w:val="22"/>
        </w:rPr>
      </w:pPr>
      <w:r w:rsidRPr="00ED36B5">
        <w:rPr>
          <w:rFonts w:asciiTheme="minorHAnsi" w:eastAsia="Calibri" w:hAnsiTheme="minorHAnsi" w:cstheme="minorHAnsi"/>
          <w:sz w:val="22"/>
          <w:szCs w:val="22"/>
        </w:rPr>
        <w:t>19% badanych spłaca aktualnie kredyt, 86% z nich spłaca 1 kredyt, 14% - dwa lub więcej</w:t>
      </w:r>
      <w:r w:rsidR="00BB23DC">
        <w:rPr>
          <w:rFonts w:asciiTheme="minorHAnsi" w:eastAsia="Calibri" w:hAnsiTheme="minorHAnsi" w:cstheme="minorHAnsi"/>
          <w:sz w:val="22"/>
          <w:szCs w:val="22"/>
        </w:rPr>
        <w:t>.</w:t>
      </w:r>
    </w:p>
    <w:p w:rsidR="00ED36B5" w:rsidRPr="00ED36B5" w:rsidRDefault="00ED36B5" w:rsidP="00ED36B5">
      <w:pPr>
        <w:pStyle w:val="Zwykytekst"/>
        <w:rPr>
          <w:rFonts w:asciiTheme="minorHAnsi" w:eastAsia="Calibri" w:hAnsiTheme="minorHAnsi" w:cstheme="minorHAnsi"/>
          <w:sz w:val="22"/>
          <w:szCs w:val="22"/>
        </w:rPr>
      </w:pPr>
    </w:p>
    <w:p w:rsidR="00ED36B5" w:rsidRDefault="00ED36B5" w:rsidP="00ED36B5">
      <w:pPr>
        <w:pStyle w:val="NormalnyWeb"/>
        <w:rPr>
          <w:rFonts w:asciiTheme="minorHAnsi" w:eastAsia="Calibri" w:hAnsiTheme="minorHAnsi" w:cstheme="minorHAnsi"/>
          <w:sz w:val="22"/>
          <w:szCs w:val="22"/>
          <w:lang w:eastAsia="en-US"/>
        </w:rPr>
      </w:pPr>
    </w:p>
    <w:p w:rsidR="00380713" w:rsidRPr="00570871" w:rsidRDefault="0001473F" w:rsidP="00ED36B5">
      <w:pPr>
        <w:pStyle w:val="NormalnyWeb"/>
        <w:rPr>
          <w:rFonts w:asciiTheme="minorHAnsi" w:hAnsiTheme="minorHAnsi" w:cstheme="minorHAnsi"/>
          <w:b/>
          <w:sz w:val="22"/>
          <w:u w:val="single"/>
        </w:rPr>
      </w:pPr>
      <w:r w:rsidRPr="00570871">
        <w:rPr>
          <w:rFonts w:asciiTheme="minorHAnsi" w:hAnsiTheme="minorHAnsi" w:cstheme="minorHAnsi"/>
          <w:b/>
          <w:sz w:val="22"/>
          <w:u w:val="single"/>
        </w:rPr>
        <w:t>Podstawowe definicje i terminy</w:t>
      </w:r>
    </w:p>
    <w:p w:rsidR="00BC740C" w:rsidRDefault="00BC740C" w:rsidP="00BC740C">
      <w:pPr>
        <w:spacing w:after="0" w:line="240" w:lineRule="auto"/>
        <w:jc w:val="both"/>
        <w:rPr>
          <w:rFonts w:cstheme="minorHAnsi"/>
          <w:szCs w:val="20"/>
        </w:rPr>
      </w:pPr>
      <w:r w:rsidRPr="00B87372">
        <w:rPr>
          <w:rFonts w:asciiTheme="minorHAnsi" w:hAnsiTheme="minorHAnsi" w:cstheme="minorHAnsi"/>
          <w:b/>
          <w:szCs w:val="20"/>
        </w:rPr>
        <w:t>Dłużnik</w:t>
      </w:r>
      <w:r w:rsidRPr="00B87372">
        <w:rPr>
          <w:rFonts w:asciiTheme="minorHAnsi" w:hAnsiTheme="minorHAnsi" w:cstheme="minorHAnsi"/>
          <w:szCs w:val="20"/>
        </w:rPr>
        <w:t xml:space="preserve"> –</w:t>
      </w:r>
      <w:r w:rsidR="00BB23DC">
        <w:rPr>
          <w:rFonts w:asciiTheme="minorHAnsi" w:hAnsiTheme="minorHAnsi" w:cstheme="minorHAnsi"/>
          <w:szCs w:val="20"/>
        </w:rPr>
        <w:t xml:space="preserve"> </w:t>
      </w:r>
      <w:r w:rsidRPr="00B87372">
        <w:rPr>
          <w:rFonts w:asciiTheme="minorHAnsi" w:hAnsiTheme="minorHAnsi" w:cstheme="minorHAnsi"/>
          <w:szCs w:val="20"/>
        </w:rPr>
        <w:t xml:space="preserve">osoba posiadająca zobowiązania finansowe wobec banku, firmy telekomunikacyjnej bądź </w:t>
      </w:r>
      <w:r w:rsidR="00BB23DC">
        <w:rPr>
          <w:rFonts w:asciiTheme="minorHAnsi" w:hAnsiTheme="minorHAnsi" w:cstheme="minorHAnsi"/>
          <w:szCs w:val="20"/>
        </w:rPr>
        <w:t xml:space="preserve">innego </w:t>
      </w:r>
      <w:r w:rsidRPr="00B87372">
        <w:rPr>
          <w:rFonts w:asciiTheme="minorHAnsi" w:hAnsiTheme="minorHAnsi" w:cstheme="minorHAnsi"/>
          <w:szCs w:val="20"/>
        </w:rPr>
        <w:t xml:space="preserve"> podmiotu gospodarczego lub instytucji – również osoba spłacająca zobowiązania w terminie</w:t>
      </w:r>
    </w:p>
    <w:p w:rsidR="00BC740C" w:rsidRPr="00B87372" w:rsidRDefault="00BC740C" w:rsidP="00BC740C">
      <w:pPr>
        <w:spacing w:after="0" w:line="240" w:lineRule="auto"/>
        <w:jc w:val="both"/>
        <w:rPr>
          <w:rFonts w:asciiTheme="minorHAnsi" w:hAnsiTheme="minorHAnsi" w:cstheme="minorHAnsi"/>
          <w:szCs w:val="20"/>
        </w:rPr>
      </w:pPr>
    </w:p>
    <w:p w:rsidR="00BC740C" w:rsidRDefault="00BC740C" w:rsidP="00BC740C">
      <w:pPr>
        <w:spacing w:after="0" w:line="240" w:lineRule="auto"/>
        <w:jc w:val="both"/>
        <w:rPr>
          <w:rFonts w:cstheme="minorHAnsi"/>
          <w:szCs w:val="20"/>
        </w:rPr>
      </w:pPr>
      <w:r w:rsidRPr="00B87372">
        <w:rPr>
          <w:rFonts w:asciiTheme="minorHAnsi" w:hAnsiTheme="minorHAnsi" w:cstheme="minorHAnsi"/>
          <w:b/>
          <w:szCs w:val="20"/>
        </w:rPr>
        <w:t>Wierzyciel</w:t>
      </w:r>
      <w:r w:rsidRPr="00B87372">
        <w:rPr>
          <w:rFonts w:asciiTheme="minorHAnsi" w:hAnsiTheme="minorHAnsi" w:cstheme="minorHAnsi"/>
          <w:szCs w:val="20"/>
        </w:rPr>
        <w:t xml:space="preserve"> – firma, instytucja lub osoba fizyczna uprawniona z mocy zobowiązania (podatkowego, cywilnoprawnego, kredytowego lub ubezpieczeniowego) do otrzymania świadczenia pieniężnego od dłużnika</w:t>
      </w:r>
    </w:p>
    <w:p w:rsidR="00BC740C" w:rsidRPr="00B87372" w:rsidRDefault="00BC740C" w:rsidP="00BC740C">
      <w:pPr>
        <w:spacing w:after="0" w:line="240" w:lineRule="auto"/>
        <w:jc w:val="both"/>
        <w:rPr>
          <w:rFonts w:asciiTheme="minorHAnsi" w:hAnsiTheme="minorHAnsi" w:cstheme="minorHAnsi"/>
          <w:szCs w:val="20"/>
        </w:rPr>
      </w:pPr>
    </w:p>
    <w:p w:rsidR="00BC740C" w:rsidRDefault="00BC740C" w:rsidP="00BC740C">
      <w:pPr>
        <w:spacing w:after="0" w:line="240" w:lineRule="auto"/>
        <w:jc w:val="both"/>
        <w:rPr>
          <w:rFonts w:cstheme="minorHAnsi"/>
          <w:szCs w:val="20"/>
        </w:rPr>
      </w:pPr>
      <w:r w:rsidRPr="00B87372">
        <w:rPr>
          <w:rFonts w:asciiTheme="minorHAnsi" w:hAnsiTheme="minorHAnsi" w:cstheme="minorHAnsi"/>
          <w:b/>
          <w:szCs w:val="20"/>
        </w:rPr>
        <w:t>Zaległe zadłużenie</w:t>
      </w:r>
      <w:r w:rsidRPr="00B87372">
        <w:rPr>
          <w:rFonts w:asciiTheme="minorHAnsi" w:hAnsiTheme="minorHAnsi" w:cstheme="minorHAnsi"/>
          <w:szCs w:val="20"/>
        </w:rPr>
        <w:t xml:space="preserve"> – łączna kwota zobowiązań zgłoszona do Rejestrów Dłużników BIG </w:t>
      </w:r>
      <w:proofErr w:type="spellStart"/>
      <w:r w:rsidRPr="00B87372">
        <w:rPr>
          <w:rFonts w:asciiTheme="minorHAnsi" w:hAnsiTheme="minorHAnsi" w:cstheme="minorHAnsi"/>
          <w:szCs w:val="20"/>
        </w:rPr>
        <w:t>InfoMonitor</w:t>
      </w:r>
      <w:proofErr w:type="spellEnd"/>
      <w:r w:rsidRPr="00B87372">
        <w:rPr>
          <w:rFonts w:asciiTheme="minorHAnsi" w:hAnsiTheme="minorHAnsi" w:cstheme="minorHAnsi"/>
          <w:szCs w:val="20"/>
        </w:rPr>
        <w:t xml:space="preserve"> lub notowana w BIK – wyższych niż 200 zł niespłaconych przez okres dłuższy niż 60 dni</w:t>
      </w:r>
    </w:p>
    <w:p w:rsidR="00BC740C" w:rsidRPr="00B87372" w:rsidRDefault="00BC740C" w:rsidP="00BC740C">
      <w:pPr>
        <w:spacing w:after="0" w:line="240" w:lineRule="auto"/>
        <w:jc w:val="both"/>
        <w:rPr>
          <w:rFonts w:asciiTheme="minorHAnsi" w:hAnsiTheme="minorHAnsi" w:cstheme="minorHAnsi"/>
          <w:szCs w:val="20"/>
        </w:rPr>
      </w:pPr>
    </w:p>
    <w:p w:rsidR="00BC740C" w:rsidRDefault="00BC740C" w:rsidP="00BC740C">
      <w:pPr>
        <w:spacing w:after="0" w:line="240" w:lineRule="auto"/>
        <w:jc w:val="both"/>
        <w:rPr>
          <w:rFonts w:cstheme="minorHAnsi"/>
          <w:szCs w:val="20"/>
        </w:rPr>
      </w:pPr>
      <w:r w:rsidRPr="00B87372">
        <w:rPr>
          <w:rFonts w:asciiTheme="minorHAnsi" w:hAnsiTheme="minorHAnsi" w:cstheme="minorHAnsi"/>
          <w:b/>
          <w:szCs w:val="20"/>
        </w:rPr>
        <w:t>Biuro Informacji Kredytowej</w:t>
      </w:r>
      <w:r w:rsidRPr="00B87372">
        <w:rPr>
          <w:rFonts w:asciiTheme="minorHAnsi" w:hAnsiTheme="minorHAnsi" w:cstheme="minorHAnsi"/>
          <w:szCs w:val="20"/>
        </w:rPr>
        <w:t xml:space="preserve"> (BIK) – instytucja powołana przez banki w 1997 r., która gromadzi informacje </w:t>
      </w:r>
      <w:r w:rsidR="00570871">
        <w:rPr>
          <w:rFonts w:asciiTheme="minorHAnsi" w:hAnsiTheme="minorHAnsi" w:cstheme="minorHAnsi"/>
          <w:szCs w:val="20"/>
        </w:rPr>
        <w:br/>
      </w:r>
      <w:r w:rsidRPr="00B87372">
        <w:rPr>
          <w:rFonts w:asciiTheme="minorHAnsi" w:hAnsiTheme="minorHAnsi" w:cstheme="minorHAnsi"/>
          <w:szCs w:val="20"/>
        </w:rPr>
        <w:t xml:space="preserve">o kredytobiorcach, ich kredytach, pożyczkach oraz zadłużeniach. BIK przechowuje wszystkie informacje przez </w:t>
      </w:r>
      <w:r w:rsidR="00570871">
        <w:rPr>
          <w:rFonts w:asciiTheme="minorHAnsi" w:hAnsiTheme="minorHAnsi" w:cstheme="minorHAnsi"/>
          <w:szCs w:val="20"/>
        </w:rPr>
        <w:br/>
      </w:r>
      <w:r w:rsidRPr="00B87372">
        <w:rPr>
          <w:rFonts w:asciiTheme="minorHAnsi" w:hAnsiTheme="minorHAnsi" w:cstheme="minorHAnsi"/>
          <w:szCs w:val="20"/>
        </w:rPr>
        <w:t>5 lat. Dotyczą one zarówno klientów indywidualnych, jak i przedsiębiorców</w:t>
      </w:r>
      <w:r w:rsidRPr="00570871">
        <w:rPr>
          <w:rFonts w:asciiTheme="minorHAnsi" w:hAnsiTheme="minorHAnsi" w:cstheme="minorHAnsi"/>
          <w:szCs w:val="20"/>
        </w:rPr>
        <w:t xml:space="preserve"> (www.bik.pl)</w:t>
      </w:r>
    </w:p>
    <w:p w:rsidR="00BC740C" w:rsidRPr="00B87372" w:rsidRDefault="00BC740C" w:rsidP="00BC740C">
      <w:pPr>
        <w:spacing w:after="0" w:line="240" w:lineRule="auto"/>
        <w:jc w:val="both"/>
        <w:rPr>
          <w:rFonts w:asciiTheme="minorHAnsi" w:hAnsiTheme="minorHAnsi" w:cstheme="minorHAnsi"/>
          <w:szCs w:val="20"/>
        </w:rPr>
      </w:pPr>
    </w:p>
    <w:p w:rsidR="00BC740C" w:rsidRPr="00B87372" w:rsidRDefault="00BC740C" w:rsidP="00BC740C">
      <w:pPr>
        <w:spacing w:after="0" w:line="240" w:lineRule="auto"/>
        <w:jc w:val="both"/>
        <w:rPr>
          <w:rFonts w:asciiTheme="minorHAnsi" w:hAnsiTheme="minorHAnsi" w:cstheme="minorHAnsi"/>
          <w:szCs w:val="20"/>
        </w:rPr>
      </w:pPr>
      <w:r w:rsidRPr="00C3429A">
        <w:rPr>
          <w:rFonts w:asciiTheme="minorHAnsi" w:hAnsiTheme="minorHAnsi" w:cstheme="minorHAnsi"/>
          <w:b/>
          <w:szCs w:val="20"/>
        </w:rPr>
        <w:t>Debet</w:t>
      </w:r>
      <w:r w:rsidRPr="00B87372">
        <w:rPr>
          <w:rFonts w:asciiTheme="minorHAnsi" w:hAnsiTheme="minorHAnsi" w:cstheme="minorHAnsi"/>
          <w:szCs w:val="20"/>
        </w:rPr>
        <w:t xml:space="preserve"> – ujemne saldo na koncie bankowym, od którego naliczane są odsetki. Powstaje, kiedy klient wypłaci więcej niż posiada na rachunku. Debet może być traktowany jako forma kredytu, jednak nie wymaga on podpisywania umowy kredytowej. Bank wyznacza termin spłaty uregulowania debetu</w:t>
      </w:r>
    </w:p>
    <w:p w:rsidR="00BC740C" w:rsidRDefault="00BC740C" w:rsidP="00BC740C">
      <w:pPr>
        <w:spacing w:after="0" w:line="240" w:lineRule="auto"/>
        <w:rPr>
          <w:rFonts w:cstheme="minorHAnsi"/>
          <w:szCs w:val="20"/>
        </w:rPr>
      </w:pPr>
    </w:p>
    <w:p w:rsidR="00BC740C" w:rsidRPr="00B87372" w:rsidRDefault="00BC740C" w:rsidP="00BC740C">
      <w:pPr>
        <w:spacing w:after="0" w:line="240" w:lineRule="auto"/>
        <w:jc w:val="both"/>
        <w:rPr>
          <w:rFonts w:asciiTheme="minorHAnsi" w:hAnsiTheme="minorHAnsi" w:cstheme="minorHAnsi"/>
          <w:szCs w:val="20"/>
        </w:rPr>
      </w:pPr>
      <w:r w:rsidRPr="00C3429A">
        <w:rPr>
          <w:rFonts w:asciiTheme="minorHAnsi" w:hAnsiTheme="minorHAnsi" w:cstheme="minorHAnsi"/>
          <w:b/>
          <w:szCs w:val="20"/>
        </w:rPr>
        <w:t>Hipoteka</w:t>
      </w:r>
      <w:r w:rsidRPr="00B87372">
        <w:rPr>
          <w:rFonts w:asciiTheme="minorHAnsi" w:hAnsiTheme="minorHAnsi" w:cstheme="minorHAnsi"/>
          <w:szCs w:val="20"/>
        </w:rPr>
        <w:t xml:space="preserve"> – ograniczone prawo rzeczowe obciążające nieruchomość dla zabezpieczenia określonej wierzytelności. Na jej podstawie wierzyciel ma pierwszeństwo do nieruchomości.</w:t>
      </w:r>
    </w:p>
    <w:p w:rsidR="00BC740C" w:rsidRDefault="00BC740C" w:rsidP="00BC740C">
      <w:pPr>
        <w:spacing w:after="0" w:line="240" w:lineRule="auto"/>
        <w:rPr>
          <w:rFonts w:cstheme="minorHAnsi"/>
          <w:szCs w:val="20"/>
        </w:rPr>
      </w:pPr>
    </w:p>
    <w:p w:rsidR="00BC740C" w:rsidRPr="00B87372" w:rsidRDefault="00BC740C" w:rsidP="00BB23DC">
      <w:pPr>
        <w:spacing w:after="0" w:line="240" w:lineRule="auto"/>
        <w:jc w:val="both"/>
        <w:rPr>
          <w:rFonts w:asciiTheme="minorHAnsi" w:hAnsiTheme="minorHAnsi" w:cstheme="minorHAnsi"/>
          <w:szCs w:val="20"/>
        </w:rPr>
      </w:pPr>
      <w:r w:rsidRPr="00C3429A">
        <w:rPr>
          <w:rFonts w:asciiTheme="minorHAnsi" w:hAnsiTheme="minorHAnsi" w:cstheme="minorHAnsi"/>
          <w:b/>
          <w:szCs w:val="20"/>
        </w:rPr>
        <w:t>Karencja</w:t>
      </w:r>
      <w:r w:rsidRPr="00B87372">
        <w:rPr>
          <w:rFonts w:asciiTheme="minorHAnsi" w:hAnsiTheme="minorHAnsi" w:cstheme="minorHAnsi"/>
          <w:szCs w:val="20"/>
        </w:rPr>
        <w:t xml:space="preserve"> – okresowe zawieszenie spłaty kapitału kredytu. Podobnie jak prolongata, karencja jedynie przesuwa w czasie tę spłatę. W tym przypadku zawieszenie dotyczy tylko części kapitałowej, co oznacza, że odsetki muszą być cały czas spłacane. Dlatego bank może pozwolić nawet na kilkumiesięczną karencję.</w:t>
      </w:r>
    </w:p>
    <w:p w:rsidR="00BC740C" w:rsidRDefault="00BC740C" w:rsidP="00BC740C">
      <w:pPr>
        <w:spacing w:after="0" w:line="240" w:lineRule="auto"/>
        <w:rPr>
          <w:rFonts w:cstheme="minorHAnsi"/>
          <w:szCs w:val="20"/>
        </w:rPr>
      </w:pPr>
    </w:p>
    <w:p w:rsidR="00BC740C" w:rsidRPr="00B87372" w:rsidRDefault="00BC740C" w:rsidP="00BC740C">
      <w:pPr>
        <w:spacing w:after="0" w:line="240" w:lineRule="auto"/>
        <w:rPr>
          <w:rFonts w:asciiTheme="minorHAnsi" w:hAnsiTheme="minorHAnsi" w:cstheme="minorHAnsi"/>
          <w:szCs w:val="20"/>
        </w:rPr>
      </w:pPr>
      <w:r w:rsidRPr="00C3429A">
        <w:rPr>
          <w:rFonts w:asciiTheme="minorHAnsi" w:hAnsiTheme="minorHAnsi" w:cstheme="minorHAnsi"/>
          <w:b/>
          <w:szCs w:val="20"/>
        </w:rPr>
        <w:t>Odwrócona hipoteka</w:t>
      </w:r>
      <w:r w:rsidRPr="00B87372">
        <w:rPr>
          <w:rFonts w:asciiTheme="minorHAnsi" w:hAnsiTheme="minorHAnsi" w:cstheme="minorHAnsi"/>
          <w:szCs w:val="20"/>
        </w:rPr>
        <w:t xml:space="preserve"> – kredyt dla seniorów, czyli dodatkowe pieniądze dla emeryta w zamian za przeniesienie własności nieruchomości na fundusz lub bank, przy zachowaniu prawa do zamieszkiwania lokalu.</w:t>
      </w:r>
    </w:p>
    <w:p w:rsidR="00BC740C" w:rsidRDefault="00BC740C" w:rsidP="00BC740C">
      <w:pPr>
        <w:spacing w:after="0" w:line="240" w:lineRule="auto"/>
        <w:rPr>
          <w:rFonts w:eastAsia="Times New Roman" w:cstheme="minorHAnsi"/>
          <w:szCs w:val="20"/>
          <w:lang w:eastAsia="pl-PL"/>
        </w:rPr>
      </w:pPr>
    </w:p>
    <w:p w:rsidR="00BC740C" w:rsidRDefault="00BC740C" w:rsidP="00BC740C">
      <w:pPr>
        <w:spacing w:after="0" w:line="240" w:lineRule="auto"/>
        <w:jc w:val="both"/>
        <w:rPr>
          <w:rFonts w:eastAsia="Times New Roman" w:cstheme="minorHAnsi"/>
          <w:szCs w:val="20"/>
          <w:lang w:eastAsia="pl-PL"/>
        </w:rPr>
      </w:pPr>
      <w:r w:rsidRPr="00D8389D">
        <w:rPr>
          <w:rFonts w:asciiTheme="minorHAnsi" w:eastAsia="Times New Roman" w:hAnsiTheme="minorHAnsi" w:cstheme="minorHAnsi"/>
          <w:b/>
          <w:szCs w:val="20"/>
          <w:lang w:eastAsia="pl-PL"/>
        </w:rPr>
        <w:t>Kredyt bankowy</w:t>
      </w:r>
      <w:r w:rsidRPr="00D8389D">
        <w:rPr>
          <w:rFonts w:asciiTheme="minorHAnsi" w:eastAsia="Times New Roman" w:hAnsiTheme="minorHAnsi" w:cstheme="minorHAnsi"/>
          <w:szCs w:val="20"/>
          <w:lang w:eastAsia="pl-PL"/>
        </w:rPr>
        <w:t xml:space="preserve"> – pożyczka zaciągnięta w banku na określony cel, czas i na określoną kwotę. Podpisując umowę kredytową, kredytobiorca zobowiązuje się zwrócić pożyczoną kwotę wraz z wynagrodzeniem dla banku w postaci prowizji i odsetek.</w:t>
      </w:r>
    </w:p>
    <w:p w:rsidR="00BC740C" w:rsidRPr="00D8389D" w:rsidRDefault="00BC740C" w:rsidP="00BC740C">
      <w:pPr>
        <w:spacing w:after="0" w:line="240" w:lineRule="auto"/>
        <w:jc w:val="both"/>
        <w:rPr>
          <w:rFonts w:asciiTheme="minorHAnsi" w:eastAsia="Times New Roman" w:hAnsiTheme="minorHAnsi" w:cstheme="minorHAnsi"/>
          <w:szCs w:val="20"/>
          <w:lang w:eastAsia="pl-PL"/>
        </w:rPr>
      </w:pPr>
    </w:p>
    <w:p w:rsidR="00BC740C" w:rsidRDefault="00BC740C" w:rsidP="00BC740C">
      <w:pPr>
        <w:spacing w:after="0" w:line="240" w:lineRule="auto"/>
        <w:jc w:val="both"/>
        <w:rPr>
          <w:rFonts w:eastAsia="Times New Roman" w:cstheme="minorHAnsi"/>
          <w:szCs w:val="20"/>
          <w:lang w:eastAsia="pl-PL"/>
        </w:rPr>
      </w:pPr>
      <w:r w:rsidRPr="00D8389D">
        <w:rPr>
          <w:rFonts w:asciiTheme="minorHAnsi" w:eastAsia="Times New Roman" w:hAnsiTheme="minorHAnsi" w:cstheme="minorHAnsi"/>
          <w:b/>
          <w:szCs w:val="20"/>
          <w:lang w:eastAsia="pl-PL"/>
        </w:rPr>
        <w:t>Kredyt budowlano-hipoteczny</w:t>
      </w:r>
      <w:r w:rsidRPr="00D8389D">
        <w:rPr>
          <w:rFonts w:asciiTheme="minorHAnsi" w:eastAsia="Times New Roman" w:hAnsiTheme="minorHAnsi" w:cstheme="minorHAnsi"/>
          <w:szCs w:val="20"/>
          <w:lang w:eastAsia="pl-PL"/>
        </w:rPr>
        <w:t xml:space="preserve"> – kredyt mieszkaniowy na zakup lub budowę nieruchomości w trakcie inwestycji budowlanej. W odróżnieniu od kredytu hipotecznego, kredyt budowlano-hipoteczny wypłacany jest </w:t>
      </w:r>
      <w:r>
        <w:rPr>
          <w:rFonts w:eastAsia="Times New Roman" w:cstheme="minorHAnsi"/>
          <w:szCs w:val="20"/>
          <w:lang w:eastAsia="pl-PL"/>
        </w:rPr>
        <w:br/>
      </w:r>
      <w:r w:rsidRPr="00D8389D">
        <w:rPr>
          <w:rFonts w:asciiTheme="minorHAnsi" w:eastAsia="Times New Roman" w:hAnsiTheme="minorHAnsi" w:cstheme="minorHAnsi"/>
          <w:szCs w:val="20"/>
          <w:lang w:eastAsia="pl-PL"/>
        </w:rPr>
        <w:t xml:space="preserve">w transzach. Wypłacenie całości pieniędzy trwa od 24 do 36 miesięcy. </w:t>
      </w:r>
      <w:r>
        <w:rPr>
          <w:rFonts w:eastAsia="Times New Roman" w:cstheme="minorHAnsi"/>
          <w:szCs w:val="20"/>
          <w:lang w:eastAsia="pl-PL"/>
        </w:rPr>
        <w:t xml:space="preserve"> </w:t>
      </w:r>
    </w:p>
    <w:p w:rsidR="00BC740C" w:rsidRPr="00D8389D" w:rsidRDefault="00BC740C" w:rsidP="00BC740C">
      <w:pPr>
        <w:spacing w:after="0" w:line="240" w:lineRule="auto"/>
        <w:jc w:val="both"/>
        <w:rPr>
          <w:rFonts w:asciiTheme="minorHAnsi" w:eastAsia="Times New Roman" w:hAnsiTheme="minorHAnsi" w:cstheme="minorHAnsi"/>
          <w:szCs w:val="20"/>
          <w:lang w:eastAsia="pl-PL"/>
        </w:rPr>
      </w:pPr>
    </w:p>
    <w:p w:rsidR="00BC740C" w:rsidRPr="00D8389D" w:rsidRDefault="00BC740C" w:rsidP="00BC740C">
      <w:pPr>
        <w:spacing w:after="0" w:line="240" w:lineRule="auto"/>
        <w:rPr>
          <w:rFonts w:asciiTheme="minorHAnsi" w:eastAsia="Times New Roman" w:hAnsiTheme="minorHAnsi" w:cstheme="minorHAnsi"/>
          <w:szCs w:val="20"/>
          <w:lang w:eastAsia="pl-PL"/>
        </w:rPr>
      </w:pPr>
      <w:r w:rsidRPr="00D8389D">
        <w:rPr>
          <w:rFonts w:asciiTheme="minorHAnsi" w:eastAsia="Times New Roman" w:hAnsiTheme="minorHAnsi" w:cstheme="minorHAnsi"/>
          <w:b/>
          <w:szCs w:val="20"/>
          <w:lang w:eastAsia="pl-PL"/>
        </w:rPr>
        <w:t xml:space="preserve">Kredyt budowlano-hipoteczny </w:t>
      </w:r>
      <w:r w:rsidRPr="00570871">
        <w:rPr>
          <w:rFonts w:asciiTheme="minorHAnsi" w:eastAsia="Times New Roman" w:hAnsiTheme="minorHAnsi" w:cstheme="minorHAnsi"/>
          <w:b/>
          <w:szCs w:val="20"/>
          <w:lang w:eastAsia="pl-PL"/>
        </w:rPr>
        <w:t>na budowę domu</w:t>
      </w:r>
      <w:r>
        <w:rPr>
          <w:rFonts w:eastAsia="Times New Roman" w:cstheme="minorHAnsi"/>
          <w:szCs w:val="20"/>
          <w:lang w:eastAsia="pl-PL"/>
        </w:rPr>
        <w:t xml:space="preserve"> </w:t>
      </w:r>
      <w:r w:rsidRPr="00D8389D">
        <w:rPr>
          <w:rFonts w:asciiTheme="minorHAnsi" w:eastAsia="Times New Roman" w:hAnsiTheme="minorHAnsi" w:cstheme="minorHAnsi"/>
          <w:szCs w:val="20"/>
          <w:lang w:eastAsia="pl-PL"/>
        </w:rPr>
        <w:t>może być przeznaczony na rozbudowę nieruchomości. Dzięki niemu zbudujemy także dom od podstaw. Kredyt budowlano-hipoteczny ma wiele zalet, szczególnie gdy wartość posiadanej przez nas działki jest traktowana jako wkład własny.</w:t>
      </w:r>
      <w:r>
        <w:rPr>
          <w:rFonts w:eastAsia="Times New Roman" w:cstheme="minorHAnsi"/>
          <w:szCs w:val="20"/>
          <w:lang w:eastAsia="pl-PL"/>
        </w:rPr>
        <w:t xml:space="preserve">  </w:t>
      </w:r>
    </w:p>
    <w:p w:rsidR="00BC740C" w:rsidRDefault="00BC740C" w:rsidP="00BC740C">
      <w:pPr>
        <w:spacing w:after="0" w:line="240" w:lineRule="auto"/>
        <w:rPr>
          <w:rFonts w:eastAsia="Times New Roman" w:cstheme="minorHAnsi"/>
          <w:szCs w:val="20"/>
          <w:lang w:eastAsia="pl-PL"/>
        </w:rPr>
      </w:pPr>
    </w:p>
    <w:p w:rsidR="00BC740C" w:rsidRPr="00D8389D" w:rsidRDefault="00BC740C" w:rsidP="00BC740C">
      <w:pPr>
        <w:spacing w:after="0" w:line="240" w:lineRule="auto"/>
        <w:jc w:val="both"/>
        <w:rPr>
          <w:rFonts w:asciiTheme="minorHAnsi" w:eastAsia="Times New Roman" w:hAnsiTheme="minorHAnsi" w:cstheme="minorHAnsi"/>
          <w:szCs w:val="20"/>
          <w:lang w:eastAsia="pl-PL"/>
        </w:rPr>
      </w:pPr>
      <w:r w:rsidRPr="00D8389D">
        <w:rPr>
          <w:rFonts w:asciiTheme="minorHAnsi" w:eastAsia="Times New Roman" w:hAnsiTheme="minorHAnsi" w:cstheme="minorHAnsi"/>
          <w:b/>
          <w:szCs w:val="20"/>
          <w:lang w:eastAsia="pl-PL"/>
        </w:rPr>
        <w:lastRenderedPageBreak/>
        <w:t>Kredyt hipoteczny</w:t>
      </w:r>
      <w:r w:rsidRPr="00D8389D">
        <w:rPr>
          <w:rFonts w:asciiTheme="minorHAnsi" w:eastAsia="Times New Roman" w:hAnsiTheme="minorHAnsi" w:cstheme="minorHAnsi"/>
          <w:szCs w:val="20"/>
          <w:lang w:eastAsia="pl-PL"/>
        </w:rPr>
        <w:t xml:space="preserve"> – długoterminowy kredyt bankowy, którego zabezpieczeniem jest hipoteka na nieruchomość (nabywaną lub inną, której właścicielem jest kredytobiorca lub jego rodzina). Tego typu zadłużenie może mieć kilka form. Najpopularniejszą z nich jest kredyt mieszkaniowy.</w:t>
      </w:r>
    </w:p>
    <w:p w:rsidR="00BC740C" w:rsidRDefault="00BC740C" w:rsidP="00BC740C">
      <w:pPr>
        <w:spacing w:after="0" w:line="240" w:lineRule="auto"/>
        <w:rPr>
          <w:rFonts w:eastAsia="Times New Roman" w:cstheme="minorHAnsi"/>
          <w:b/>
          <w:bCs/>
          <w:szCs w:val="20"/>
          <w:lang w:eastAsia="pl-PL"/>
        </w:rPr>
      </w:pPr>
    </w:p>
    <w:p w:rsidR="00BC740C" w:rsidRPr="00D8389D" w:rsidRDefault="00BC740C" w:rsidP="00BC740C">
      <w:pPr>
        <w:spacing w:after="0" w:line="240" w:lineRule="auto"/>
        <w:jc w:val="both"/>
        <w:rPr>
          <w:rFonts w:asciiTheme="minorHAnsi" w:eastAsia="Times New Roman" w:hAnsiTheme="minorHAnsi" w:cstheme="minorHAnsi"/>
          <w:szCs w:val="20"/>
          <w:lang w:eastAsia="pl-PL"/>
        </w:rPr>
      </w:pPr>
      <w:r w:rsidRPr="00BC740C">
        <w:rPr>
          <w:rFonts w:asciiTheme="minorHAnsi" w:eastAsia="Times New Roman" w:hAnsiTheme="minorHAnsi" w:cstheme="minorHAnsi"/>
          <w:b/>
          <w:szCs w:val="20"/>
          <w:lang w:eastAsia="pl-PL"/>
        </w:rPr>
        <w:t>Kredyt hipoteczny z ratą balonową</w:t>
      </w:r>
      <w:r w:rsidRPr="00D8389D">
        <w:rPr>
          <w:rFonts w:asciiTheme="minorHAnsi" w:eastAsia="Times New Roman" w:hAnsiTheme="minorHAnsi" w:cstheme="minorHAnsi"/>
          <w:szCs w:val="20"/>
          <w:lang w:eastAsia="pl-PL"/>
        </w:rPr>
        <w:t xml:space="preserve"> </w:t>
      </w:r>
      <w:r>
        <w:rPr>
          <w:rFonts w:eastAsia="Times New Roman" w:cstheme="minorHAnsi"/>
          <w:szCs w:val="20"/>
          <w:lang w:eastAsia="pl-PL"/>
        </w:rPr>
        <w:t>–</w:t>
      </w:r>
      <w:r w:rsidRPr="00D8389D">
        <w:rPr>
          <w:rFonts w:asciiTheme="minorHAnsi" w:eastAsia="Times New Roman" w:hAnsiTheme="minorHAnsi" w:cstheme="minorHAnsi"/>
          <w:szCs w:val="20"/>
          <w:lang w:eastAsia="pl-PL"/>
        </w:rPr>
        <w:t xml:space="preserve"> możliwością spłaty jednej, dużej części kredytu po zakończeniu okresu kredytowania. Pozwala na osiągnięcie wyższej zdolności kredytowej. Wielu tego typu kredytów pomaga w obniżeniu miesięcznych kosztów nadwyrężających domowy budżet.</w:t>
      </w:r>
      <w:r w:rsidR="00570871" w:rsidRPr="00570871">
        <w:t xml:space="preserve"> </w:t>
      </w:r>
      <w:r w:rsidR="00570871" w:rsidRPr="00570871">
        <w:rPr>
          <w:rFonts w:asciiTheme="minorHAnsi" w:eastAsia="Times New Roman" w:hAnsiTheme="minorHAnsi" w:cstheme="minorHAnsi"/>
          <w:szCs w:val="20"/>
          <w:lang w:eastAsia="pl-PL"/>
        </w:rPr>
        <w:t>Na przykład: klient ch</w:t>
      </w:r>
      <w:r w:rsidR="00BB23DC">
        <w:rPr>
          <w:rFonts w:asciiTheme="minorHAnsi" w:eastAsia="Times New Roman" w:hAnsiTheme="minorHAnsi" w:cstheme="minorHAnsi"/>
          <w:szCs w:val="20"/>
          <w:lang w:eastAsia="pl-PL"/>
        </w:rPr>
        <w:t xml:space="preserve">ce zaciągnąć 200 000 zł </w:t>
      </w:r>
      <w:r w:rsidR="00570871" w:rsidRPr="00570871">
        <w:rPr>
          <w:rFonts w:asciiTheme="minorHAnsi" w:eastAsia="Times New Roman" w:hAnsiTheme="minorHAnsi" w:cstheme="minorHAnsi"/>
          <w:szCs w:val="20"/>
          <w:lang w:eastAsia="pl-PL"/>
        </w:rPr>
        <w:t>kredytu. Wartość „balo</w:t>
      </w:r>
      <w:r w:rsidR="00BB23DC">
        <w:rPr>
          <w:rFonts w:asciiTheme="minorHAnsi" w:eastAsia="Times New Roman" w:hAnsiTheme="minorHAnsi" w:cstheme="minorHAnsi"/>
          <w:szCs w:val="20"/>
          <w:lang w:eastAsia="pl-PL"/>
        </w:rPr>
        <w:t>nu” ustalana jest na 20% czyli 4</w:t>
      </w:r>
      <w:r w:rsidR="00570871" w:rsidRPr="00570871">
        <w:rPr>
          <w:rFonts w:asciiTheme="minorHAnsi" w:eastAsia="Times New Roman" w:hAnsiTheme="minorHAnsi" w:cstheme="minorHAnsi"/>
          <w:szCs w:val="20"/>
          <w:lang w:eastAsia="pl-PL"/>
        </w:rPr>
        <w:t xml:space="preserve">0 000 PLN. W ten sposób </w:t>
      </w:r>
      <w:r w:rsidR="00BB23DC">
        <w:rPr>
          <w:rFonts w:asciiTheme="minorHAnsi" w:eastAsia="Times New Roman" w:hAnsiTheme="minorHAnsi" w:cstheme="minorHAnsi"/>
          <w:szCs w:val="20"/>
          <w:lang w:eastAsia="pl-PL"/>
        </w:rPr>
        <w:t>bank liczy zdolność tylko dla 16</w:t>
      </w:r>
      <w:r w:rsidR="00570871" w:rsidRPr="00570871">
        <w:rPr>
          <w:rFonts w:asciiTheme="minorHAnsi" w:eastAsia="Times New Roman" w:hAnsiTheme="minorHAnsi" w:cstheme="minorHAnsi"/>
          <w:szCs w:val="20"/>
          <w:lang w:eastAsia="pl-PL"/>
        </w:rPr>
        <w:t>0 000 PLN.</w:t>
      </w:r>
    </w:p>
    <w:p w:rsidR="00BC740C" w:rsidRPr="00D8389D" w:rsidRDefault="00CB207E" w:rsidP="00BC740C">
      <w:pPr>
        <w:spacing w:before="100" w:beforeAutospacing="1" w:after="0" w:line="240" w:lineRule="auto"/>
        <w:jc w:val="both"/>
        <w:outlineLvl w:val="2"/>
        <w:rPr>
          <w:rFonts w:asciiTheme="minorHAnsi" w:eastAsia="Times New Roman" w:hAnsiTheme="minorHAnsi" w:cstheme="minorHAnsi"/>
          <w:b/>
          <w:bCs/>
          <w:szCs w:val="20"/>
          <w:lang w:eastAsia="pl-PL"/>
        </w:rPr>
      </w:pPr>
      <w:hyperlink r:id="rId9" w:tgtFrame="_self" w:tooltip="Kredyt hipoteczny z ubezpieczeniem pomostowym" w:history="1">
        <w:r w:rsidR="00BC740C" w:rsidRPr="00C3429A">
          <w:rPr>
            <w:rFonts w:asciiTheme="minorHAnsi" w:eastAsia="Times New Roman" w:hAnsiTheme="minorHAnsi" w:cstheme="minorHAnsi"/>
            <w:b/>
            <w:szCs w:val="20"/>
            <w:lang w:eastAsia="pl-PL"/>
          </w:rPr>
          <w:t>Kredyt hipoteczny z ubezpieczeniem pomostowym</w:t>
        </w:r>
      </w:hyperlink>
      <w:r w:rsidR="00BC740C">
        <w:rPr>
          <w:rFonts w:eastAsia="Times New Roman" w:cstheme="minorHAnsi"/>
          <w:b/>
          <w:bCs/>
          <w:szCs w:val="20"/>
          <w:lang w:eastAsia="pl-PL"/>
        </w:rPr>
        <w:t xml:space="preserve"> </w:t>
      </w:r>
      <w:r w:rsidR="00BC740C">
        <w:rPr>
          <w:rFonts w:eastAsia="Times New Roman" w:cstheme="minorHAnsi"/>
          <w:bCs/>
          <w:szCs w:val="20"/>
          <w:lang w:eastAsia="pl-PL"/>
        </w:rPr>
        <w:t>–</w:t>
      </w:r>
      <w:r w:rsidR="00BC740C" w:rsidRPr="00C3429A">
        <w:rPr>
          <w:rFonts w:eastAsia="Times New Roman" w:cstheme="minorHAnsi"/>
          <w:bCs/>
          <w:szCs w:val="20"/>
          <w:lang w:eastAsia="pl-PL"/>
        </w:rPr>
        <w:t xml:space="preserve"> d</w:t>
      </w:r>
      <w:r w:rsidR="00BC740C" w:rsidRPr="00D8389D">
        <w:rPr>
          <w:rFonts w:asciiTheme="minorHAnsi" w:eastAsia="Times New Roman" w:hAnsiTheme="minorHAnsi" w:cstheme="minorHAnsi"/>
          <w:szCs w:val="20"/>
          <w:lang w:eastAsia="pl-PL"/>
        </w:rPr>
        <w:t>o czasu umieszczenia w banku hipoteki nieruchomości kredytobiorca zmuszony jest płacić ubezpieczenie pomostowe. Bank próbuje przez to zmniejszyć ryzyko poniesienia dodatkowych kosztów.</w:t>
      </w:r>
    </w:p>
    <w:p w:rsidR="00BC740C" w:rsidRDefault="00BC740C" w:rsidP="00BC740C">
      <w:pPr>
        <w:spacing w:after="0" w:line="240" w:lineRule="auto"/>
        <w:jc w:val="both"/>
        <w:rPr>
          <w:rFonts w:eastAsia="Times New Roman" w:cstheme="minorHAnsi"/>
          <w:szCs w:val="20"/>
          <w:lang w:eastAsia="pl-PL"/>
        </w:rPr>
      </w:pPr>
    </w:p>
    <w:p w:rsidR="00BC740C" w:rsidRPr="00D8389D" w:rsidRDefault="00BC740C" w:rsidP="00BC740C">
      <w:pPr>
        <w:spacing w:after="0" w:line="240" w:lineRule="auto"/>
        <w:jc w:val="both"/>
        <w:rPr>
          <w:rFonts w:asciiTheme="minorHAnsi" w:eastAsia="Times New Roman" w:hAnsiTheme="minorHAnsi" w:cstheme="minorHAnsi"/>
          <w:szCs w:val="20"/>
          <w:lang w:eastAsia="pl-PL"/>
        </w:rPr>
      </w:pPr>
      <w:r w:rsidRPr="00D8389D">
        <w:rPr>
          <w:rFonts w:asciiTheme="minorHAnsi" w:eastAsia="Times New Roman" w:hAnsiTheme="minorHAnsi" w:cstheme="minorHAnsi"/>
          <w:b/>
          <w:szCs w:val="20"/>
          <w:lang w:eastAsia="pl-PL"/>
        </w:rPr>
        <w:t>Kredyt konsolidacyjny</w:t>
      </w:r>
      <w:r w:rsidRPr="00D8389D">
        <w:rPr>
          <w:rFonts w:asciiTheme="minorHAnsi" w:eastAsia="Times New Roman" w:hAnsiTheme="minorHAnsi" w:cstheme="minorHAnsi"/>
          <w:szCs w:val="20"/>
          <w:lang w:eastAsia="pl-PL"/>
        </w:rPr>
        <w:t xml:space="preserve"> (kredyt bezgotówkowy) – kredyt przeznaczony na spłatę innych zobowiązań kredytobiorcy. Ma na celu zmniejszenie miesięcznej raty kredytowej poprzez połączenie kilku kredytów </w:t>
      </w:r>
      <w:r w:rsidR="00570871">
        <w:rPr>
          <w:rFonts w:asciiTheme="minorHAnsi" w:eastAsia="Times New Roman" w:hAnsiTheme="minorHAnsi" w:cstheme="minorHAnsi"/>
          <w:szCs w:val="20"/>
          <w:lang w:eastAsia="pl-PL"/>
        </w:rPr>
        <w:br/>
      </w:r>
      <w:r w:rsidRPr="00D8389D">
        <w:rPr>
          <w:rFonts w:asciiTheme="minorHAnsi" w:eastAsia="Times New Roman" w:hAnsiTheme="minorHAnsi" w:cstheme="minorHAnsi"/>
          <w:szCs w:val="20"/>
          <w:lang w:eastAsia="pl-PL"/>
        </w:rPr>
        <w:t>w jeden, zabezpieczony hipoteką na nieruchomość (własną lub należącą do osoby trzeciej).</w:t>
      </w:r>
    </w:p>
    <w:p w:rsidR="00BC740C" w:rsidRDefault="00BC740C" w:rsidP="00BC740C">
      <w:pPr>
        <w:spacing w:after="0" w:line="240" w:lineRule="auto"/>
        <w:rPr>
          <w:rFonts w:eastAsia="Times New Roman" w:cstheme="minorHAnsi"/>
          <w:szCs w:val="20"/>
          <w:lang w:eastAsia="pl-PL"/>
        </w:rPr>
      </w:pPr>
    </w:p>
    <w:p w:rsidR="00BC740C" w:rsidRPr="00D8389D" w:rsidRDefault="00BC740C" w:rsidP="00BC740C">
      <w:pPr>
        <w:spacing w:after="0" w:line="240" w:lineRule="auto"/>
        <w:jc w:val="both"/>
        <w:rPr>
          <w:rFonts w:asciiTheme="minorHAnsi" w:eastAsia="Times New Roman" w:hAnsiTheme="minorHAnsi" w:cstheme="minorHAnsi"/>
          <w:szCs w:val="20"/>
          <w:lang w:eastAsia="pl-PL"/>
        </w:rPr>
      </w:pPr>
      <w:r w:rsidRPr="00D8389D">
        <w:rPr>
          <w:rFonts w:asciiTheme="minorHAnsi" w:eastAsia="Times New Roman" w:hAnsiTheme="minorHAnsi" w:cstheme="minorHAnsi"/>
          <w:b/>
          <w:szCs w:val="20"/>
          <w:lang w:eastAsia="pl-PL"/>
        </w:rPr>
        <w:t>Kredyt mieszkaniowy</w:t>
      </w:r>
      <w:r w:rsidRPr="00D8389D">
        <w:rPr>
          <w:rFonts w:asciiTheme="minorHAnsi" w:eastAsia="Times New Roman" w:hAnsiTheme="minorHAnsi" w:cstheme="minorHAnsi"/>
          <w:szCs w:val="20"/>
          <w:lang w:eastAsia="pl-PL"/>
        </w:rPr>
        <w:t xml:space="preserve"> – obecnie najpopularniejsza forma kredytu. Często utożsamia się go bezpośrednio </w:t>
      </w:r>
      <w:r w:rsidR="00570871">
        <w:rPr>
          <w:rFonts w:asciiTheme="minorHAnsi" w:eastAsia="Times New Roman" w:hAnsiTheme="minorHAnsi" w:cstheme="minorHAnsi"/>
          <w:szCs w:val="20"/>
          <w:lang w:eastAsia="pl-PL"/>
        </w:rPr>
        <w:br/>
      </w:r>
      <w:r w:rsidRPr="00D8389D">
        <w:rPr>
          <w:rFonts w:asciiTheme="minorHAnsi" w:eastAsia="Times New Roman" w:hAnsiTheme="minorHAnsi" w:cstheme="minorHAnsi"/>
          <w:szCs w:val="20"/>
          <w:lang w:eastAsia="pl-PL"/>
        </w:rPr>
        <w:t>z kredytem hipotecznym. W rzeczywistości kredyt mieszkaniowy ma węższe znaczenie i jest jednym z rodzajów kredytu hipotecznego.</w:t>
      </w:r>
    </w:p>
    <w:p w:rsidR="00BC740C" w:rsidRPr="00B87372" w:rsidRDefault="00BC740C" w:rsidP="00BC740C">
      <w:pPr>
        <w:spacing w:after="0" w:line="240" w:lineRule="auto"/>
        <w:rPr>
          <w:rFonts w:asciiTheme="minorHAnsi" w:eastAsia="Times New Roman" w:hAnsiTheme="minorHAnsi" w:cstheme="minorHAnsi"/>
          <w:b/>
          <w:bCs/>
          <w:szCs w:val="20"/>
          <w:lang w:eastAsia="pl-PL"/>
        </w:rPr>
      </w:pPr>
      <w:r w:rsidRPr="00B87372">
        <w:rPr>
          <w:rFonts w:asciiTheme="minorHAnsi" w:eastAsia="Times New Roman" w:hAnsiTheme="minorHAnsi" w:cstheme="minorHAnsi"/>
          <w:b/>
          <w:bCs/>
          <w:szCs w:val="20"/>
          <w:lang w:eastAsia="pl-PL"/>
        </w:rPr>
        <w:t xml:space="preserve"> </w:t>
      </w:r>
    </w:p>
    <w:p w:rsidR="00BC740C" w:rsidRPr="00D8389D" w:rsidRDefault="00BC740C" w:rsidP="00BC740C">
      <w:pPr>
        <w:spacing w:after="0" w:line="240" w:lineRule="auto"/>
        <w:jc w:val="both"/>
        <w:rPr>
          <w:rFonts w:asciiTheme="minorHAnsi" w:eastAsia="Times New Roman" w:hAnsiTheme="minorHAnsi" w:cstheme="minorHAnsi"/>
          <w:szCs w:val="20"/>
          <w:lang w:eastAsia="pl-PL"/>
        </w:rPr>
      </w:pPr>
      <w:r w:rsidRPr="00570871">
        <w:rPr>
          <w:rFonts w:asciiTheme="minorHAnsi" w:eastAsia="Times New Roman" w:hAnsiTheme="minorHAnsi" w:cstheme="minorHAnsi"/>
          <w:b/>
          <w:szCs w:val="20"/>
          <w:lang w:eastAsia="pl-PL"/>
        </w:rPr>
        <w:t>Kredy</w:t>
      </w:r>
      <w:r w:rsidRPr="00C3429A">
        <w:rPr>
          <w:rFonts w:asciiTheme="minorHAnsi" w:hAnsiTheme="minorHAnsi" w:cstheme="minorHAnsi"/>
          <w:b/>
          <w:szCs w:val="20"/>
        </w:rPr>
        <w:t>t refinansowy</w:t>
      </w:r>
      <w:r w:rsidRPr="00B87372">
        <w:rPr>
          <w:rFonts w:asciiTheme="minorHAnsi" w:hAnsiTheme="minorHAnsi" w:cstheme="minorHAnsi"/>
          <w:szCs w:val="20"/>
        </w:rPr>
        <w:t xml:space="preserve"> – kredyt przeznaczony na spłatę innego kredytu. W przeciwieństwie do konsolidacji, refinansowanie dotyczy spłaty jednego zobowiązania. Refinansowanie opłaca się szczególnie w przypadku kredytów walutowych. Dotyczy nie tylko przeniesienia zobowiązania i kontynuowania spłaty w nowym banku. Niesie ze sobą dodatkowe korzyści jak wydłużenie okresu kredytowania czy </w:t>
      </w:r>
      <w:proofErr w:type="spellStart"/>
      <w:r w:rsidRPr="00B87372">
        <w:rPr>
          <w:rFonts w:asciiTheme="minorHAnsi" w:hAnsiTheme="minorHAnsi" w:cstheme="minorHAnsi"/>
          <w:szCs w:val="20"/>
        </w:rPr>
        <w:t>przewalutowanie</w:t>
      </w:r>
      <w:proofErr w:type="spellEnd"/>
      <w:r w:rsidRPr="00B87372">
        <w:rPr>
          <w:rFonts w:asciiTheme="minorHAnsi" w:hAnsiTheme="minorHAnsi" w:cstheme="minorHAnsi"/>
          <w:szCs w:val="20"/>
        </w:rPr>
        <w:t>.</w:t>
      </w:r>
    </w:p>
    <w:p w:rsidR="00BC740C" w:rsidRPr="00B87372" w:rsidRDefault="00BC740C" w:rsidP="00BC740C">
      <w:pPr>
        <w:spacing w:after="0" w:line="240" w:lineRule="auto"/>
        <w:rPr>
          <w:rFonts w:asciiTheme="minorHAnsi" w:eastAsia="Times New Roman" w:hAnsiTheme="minorHAnsi" w:cstheme="minorHAnsi"/>
          <w:b/>
          <w:bCs/>
          <w:szCs w:val="20"/>
          <w:lang w:eastAsia="pl-PL"/>
        </w:rPr>
      </w:pPr>
    </w:p>
    <w:p w:rsidR="00BC740C" w:rsidRPr="00B87372" w:rsidRDefault="00BC740C" w:rsidP="00BC740C">
      <w:pPr>
        <w:spacing w:after="0" w:line="240" w:lineRule="auto"/>
        <w:jc w:val="both"/>
        <w:rPr>
          <w:rFonts w:asciiTheme="minorHAnsi" w:eastAsia="Times New Roman" w:hAnsiTheme="minorHAnsi" w:cstheme="minorHAnsi"/>
          <w:szCs w:val="20"/>
          <w:lang w:eastAsia="pl-PL"/>
        </w:rPr>
      </w:pPr>
      <w:r w:rsidRPr="00C3429A">
        <w:rPr>
          <w:rFonts w:asciiTheme="minorHAnsi" w:hAnsiTheme="minorHAnsi" w:cstheme="minorHAnsi"/>
          <w:b/>
          <w:szCs w:val="20"/>
        </w:rPr>
        <w:t>Kredyt walutowy</w:t>
      </w:r>
      <w:r w:rsidRPr="00B87372">
        <w:rPr>
          <w:rFonts w:asciiTheme="minorHAnsi" w:hAnsiTheme="minorHAnsi" w:cstheme="minorHAnsi"/>
          <w:szCs w:val="20"/>
        </w:rPr>
        <w:t xml:space="preserve"> – kredyt hipoteczny zaciągnięty w obcej walucie (najczęściej w euro lub we franku szwajcarskim). Występuje w dwóch formach: kredyt walutowy udzielany w walucie krajowej i kredyt denominowany. Kredyt walutowy to najlepsze rozwiązanie dla kredytobiorców, którzy zarabiają w tej walucie, w której chcą zaciągnąć kredyt</w:t>
      </w:r>
      <w:r w:rsidR="00BB23DC">
        <w:rPr>
          <w:rFonts w:asciiTheme="minorHAnsi" w:hAnsiTheme="minorHAnsi" w:cstheme="minorHAnsi"/>
          <w:szCs w:val="20"/>
        </w:rPr>
        <w:t>.</w:t>
      </w:r>
    </w:p>
    <w:p w:rsidR="00BC740C" w:rsidRDefault="00BC740C" w:rsidP="00BC740C">
      <w:pPr>
        <w:spacing w:after="0" w:line="240" w:lineRule="auto"/>
        <w:rPr>
          <w:rFonts w:asciiTheme="minorHAnsi" w:eastAsia="Times New Roman" w:hAnsiTheme="minorHAnsi" w:cstheme="minorHAnsi"/>
          <w:szCs w:val="20"/>
          <w:lang w:eastAsia="pl-PL"/>
        </w:rPr>
      </w:pPr>
    </w:p>
    <w:p w:rsidR="00570871" w:rsidRDefault="00570871" w:rsidP="00570871">
      <w:pPr>
        <w:spacing w:after="0" w:line="240" w:lineRule="auto"/>
        <w:jc w:val="both"/>
        <w:rPr>
          <w:rFonts w:asciiTheme="minorHAnsi" w:eastAsia="Times New Roman" w:hAnsiTheme="minorHAnsi" w:cstheme="minorHAnsi"/>
          <w:szCs w:val="20"/>
          <w:lang w:eastAsia="pl-PL"/>
        </w:rPr>
      </w:pPr>
      <w:r w:rsidRPr="00570871">
        <w:rPr>
          <w:rFonts w:asciiTheme="minorHAnsi" w:eastAsia="Times New Roman" w:hAnsiTheme="minorHAnsi" w:cstheme="minorHAnsi"/>
          <w:b/>
          <w:szCs w:val="20"/>
          <w:lang w:eastAsia="pl-PL"/>
        </w:rPr>
        <w:t>Kredyt odnawialny</w:t>
      </w:r>
      <w:r w:rsidRPr="00570871">
        <w:rPr>
          <w:rFonts w:asciiTheme="minorHAnsi" w:eastAsia="Times New Roman" w:hAnsiTheme="minorHAnsi" w:cstheme="minorHAnsi"/>
          <w:szCs w:val="20"/>
          <w:lang w:eastAsia="pl-PL"/>
        </w:rPr>
        <w:t xml:space="preserve"> </w:t>
      </w:r>
      <w:r>
        <w:rPr>
          <w:rFonts w:asciiTheme="minorHAnsi" w:eastAsia="Times New Roman" w:hAnsiTheme="minorHAnsi" w:cstheme="minorHAnsi"/>
          <w:szCs w:val="20"/>
          <w:lang w:eastAsia="pl-PL"/>
        </w:rPr>
        <w:t xml:space="preserve">– </w:t>
      </w:r>
      <w:r w:rsidRPr="00570871">
        <w:rPr>
          <w:rFonts w:asciiTheme="minorHAnsi" w:eastAsia="Times New Roman" w:hAnsiTheme="minorHAnsi" w:cstheme="minorHAnsi"/>
          <w:szCs w:val="20"/>
          <w:lang w:eastAsia="pl-PL"/>
        </w:rPr>
        <w:t xml:space="preserve">to nic innego jak kredyt w koncie, czyli tak zwany debet w koncie . O taki kredyt może się ubiegać każdy klient banku, który ma otworzone konto osobiste i co miesiąc przelewa na nie na przykład swoje wynagrodzenie. Wpływy powinny być regularnie wpłacane na konto, ponieważ jest on nierozłącznie związany z kontem osobistym czyli pospolitym </w:t>
      </w:r>
      <w:proofErr w:type="spellStart"/>
      <w:r w:rsidRPr="00570871">
        <w:rPr>
          <w:rFonts w:asciiTheme="minorHAnsi" w:eastAsia="Times New Roman" w:hAnsiTheme="minorHAnsi" w:cstheme="minorHAnsi"/>
          <w:szCs w:val="20"/>
          <w:lang w:eastAsia="pl-PL"/>
        </w:rPr>
        <w:t>ROR-em</w:t>
      </w:r>
      <w:proofErr w:type="spellEnd"/>
      <w:r w:rsidRPr="00570871">
        <w:rPr>
          <w:rFonts w:asciiTheme="minorHAnsi" w:eastAsia="Times New Roman" w:hAnsiTheme="minorHAnsi" w:cstheme="minorHAnsi"/>
          <w:szCs w:val="20"/>
          <w:lang w:eastAsia="pl-PL"/>
        </w:rPr>
        <w:t>. Jeśli zdecydujemy się na kredyt odnawialny, to nie będziemy musieli określać się na jaki cel go potrzebujemy, ponieważ bank tego od nas nie wymaga</w:t>
      </w:r>
      <w:r w:rsidR="001306B2">
        <w:rPr>
          <w:rFonts w:asciiTheme="minorHAnsi" w:eastAsia="Times New Roman" w:hAnsiTheme="minorHAnsi" w:cstheme="minorHAnsi"/>
          <w:szCs w:val="20"/>
          <w:lang w:eastAsia="pl-PL"/>
        </w:rPr>
        <w:t>.</w:t>
      </w:r>
    </w:p>
    <w:p w:rsidR="001306B2" w:rsidRPr="00B87372" w:rsidRDefault="001306B2" w:rsidP="00570871">
      <w:pPr>
        <w:spacing w:after="0" w:line="240" w:lineRule="auto"/>
        <w:jc w:val="both"/>
        <w:rPr>
          <w:rFonts w:asciiTheme="minorHAnsi" w:eastAsia="Times New Roman" w:hAnsiTheme="minorHAnsi" w:cstheme="minorHAnsi"/>
          <w:szCs w:val="20"/>
          <w:lang w:eastAsia="pl-PL"/>
        </w:rPr>
      </w:pPr>
    </w:p>
    <w:p w:rsidR="002B4871" w:rsidRPr="002B4871" w:rsidRDefault="002B4871" w:rsidP="002B4871">
      <w:pPr>
        <w:jc w:val="both"/>
        <w:rPr>
          <w:rStyle w:val="body-text-c"/>
          <w:rFonts w:asciiTheme="minorHAnsi" w:hAnsiTheme="minorHAnsi" w:cstheme="minorHAnsi"/>
          <w:szCs w:val="20"/>
        </w:rPr>
      </w:pPr>
      <w:r w:rsidRPr="002B4871">
        <w:rPr>
          <w:rStyle w:val="body-text-c"/>
          <w:rFonts w:asciiTheme="minorHAnsi" w:hAnsiTheme="minorHAnsi" w:cstheme="minorHAnsi"/>
          <w:b/>
          <w:szCs w:val="20"/>
        </w:rPr>
        <w:t>Kredyt konsumencki</w:t>
      </w:r>
      <w:r w:rsidRPr="002B4871">
        <w:rPr>
          <w:rStyle w:val="body-text-c"/>
          <w:rFonts w:asciiTheme="minorHAnsi" w:hAnsiTheme="minorHAnsi" w:cstheme="minorHAnsi"/>
          <w:szCs w:val="20"/>
        </w:rPr>
        <w:t xml:space="preserve"> to kredyt, którego warunki udzielania są regulowane przez Ustawę z dnia 12 maja 2011 r. o kredycie konsumenckim (</w:t>
      </w:r>
      <w:proofErr w:type="spellStart"/>
      <w:r w:rsidRPr="002B4871">
        <w:rPr>
          <w:rStyle w:val="body-text-c"/>
          <w:rFonts w:asciiTheme="minorHAnsi" w:hAnsiTheme="minorHAnsi" w:cstheme="minorHAnsi"/>
          <w:szCs w:val="20"/>
        </w:rPr>
        <w:t>Dz.U</w:t>
      </w:r>
      <w:proofErr w:type="spellEnd"/>
      <w:r w:rsidRPr="002B4871">
        <w:rPr>
          <w:rStyle w:val="body-text-c"/>
          <w:rFonts w:asciiTheme="minorHAnsi" w:hAnsiTheme="minorHAnsi" w:cstheme="minorHAnsi"/>
          <w:szCs w:val="20"/>
        </w:rPr>
        <w:t>. 126, poz. 715 ze zm.). Przez umowę o kredyt konsumencki rozumie się umowę o kredyt w wysokości nie większej niż 255 550 zł albo równowartość tej kwoty w walucie innej niż waluta polska, który kredytodawca w zakresie swojej działalności udziela lub daje przyrzeczenie udzielenia konsumentowi.</w:t>
      </w:r>
    </w:p>
    <w:p w:rsidR="002B4871" w:rsidRPr="00B87372" w:rsidRDefault="002B4871" w:rsidP="00570871">
      <w:pPr>
        <w:tabs>
          <w:tab w:val="left" w:pos="505"/>
        </w:tabs>
        <w:spacing w:after="0" w:line="240" w:lineRule="auto"/>
        <w:jc w:val="both"/>
        <w:rPr>
          <w:rFonts w:asciiTheme="minorHAnsi" w:hAnsiTheme="minorHAnsi" w:cstheme="minorHAnsi"/>
          <w:szCs w:val="20"/>
        </w:rPr>
      </w:pPr>
    </w:p>
    <w:p w:rsidR="00BC740C" w:rsidRPr="00B87372" w:rsidRDefault="00BC740C" w:rsidP="00BC740C">
      <w:pPr>
        <w:spacing w:after="0" w:line="240" w:lineRule="auto"/>
        <w:jc w:val="both"/>
        <w:rPr>
          <w:rFonts w:asciiTheme="minorHAnsi" w:hAnsiTheme="minorHAnsi" w:cstheme="minorHAnsi"/>
          <w:szCs w:val="20"/>
        </w:rPr>
      </w:pPr>
      <w:r w:rsidRPr="00C3429A">
        <w:rPr>
          <w:rFonts w:asciiTheme="minorHAnsi" w:hAnsiTheme="minorHAnsi" w:cstheme="minorHAnsi"/>
          <w:b/>
          <w:szCs w:val="20"/>
        </w:rPr>
        <w:t>Leasing</w:t>
      </w:r>
      <w:r w:rsidRPr="00B87372">
        <w:rPr>
          <w:rFonts w:asciiTheme="minorHAnsi" w:hAnsiTheme="minorHAnsi" w:cstheme="minorHAnsi"/>
          <w:szCs w:val="20"/>
        </w:rPr>
        <w:t xml:space="preserve"> – umowa, na podstawie której jedna strona (finansujący/leasingodawca) zobowiązuje się oddać </w:t>
      </w:r>
      <w:r w:rsidR="00570871">
        <w:rPr>
          <w:rFonts w:asciiTheme="minorHAnsi" w:hAnsiTheme="minorHAnsi" w:cstheme="minorHAnsi"/>
          <w:szCs w:val="20"/>
        </w:rPr>
        <w:br/>
      </w:r>
      <w:r w:rsidRPr="00B87372">
        <w:rPr>
          <w:rFonts w:asciiTheme="minorHAnsi" w:hAnsiTheme="minorHAnsi" w:cstheme="minorHAnsi"/>
          <w:szCs w:val="20"/>
        </w:rPr>
        <w:t>w użytkowanie drugiej stronie (korzystający/leasingodawca) przedmiot umowy (m.in. maszyny, urządzenia, samochody, nieruchomości, grunty) w zamian za wyznaczone w umowie opłaty. Korzystający będzie czerpał korzyści z przedmiotu leasingu przez okres czasu określony w umowie</w:t>
      </w:r>
    </w:p>
    <w:p w:rsidR="00BC740C" w:rsidRPr="00B87372" w:rsidRDefault="00BC740C" w:rsidP="00BC740C">
      <w:pPr>
        <w:spacing w:after="0" w:line="240" w:lineRule="auto"/>
        <w:rPr>
          <w:rFonts w:asciiTheme="minorHAnsi" w:hAnsiTheme="minorHAnsi" w:cstheme="minorHAnsi"/>
          <w:szCs w:val="20"/>
        </w:rPr>
      </w:pPr>
    </w:p>
    <w:p w:rsidR="00BC740C" w:rsidRPr="00B87372" w:rsidRDefault="00BC740C" w:rsidP="00BC740C">
      <w:pPr>
        <w:spacing w:after="0" w:line="240" w:lineRule="auto"/>
        <w:rPr>
          <w:rFonts w:asciiTheme="minorHAnsi" w:eastAsia="Times New Roman" w:hAnsiTheme="minorHAnsi" w:cstheme="minorHAnsi"/>
          <w:szCs w:val="20"/>
          <w:lang w:eastAsia="pl-PL"/>
        </w:rPr>
      </w:pPr>
      <w:r w:rsidRPr="00B87372">
        <w:rPr>
          <w:rFonts w:asciiTheme="minorHAnsi" w:eastAsia="Times New Roman" w:hAnsiTheme="minorHAnsi" w:cstheme="minorHAnsi"/>
          <w:b/>
          <w:szCs w:val="20"/>
          <w:lang w:eastAsia="pl-PL"/>
        </w:rPr>
        <w:t>Prolongata</w:t>
      </w:r>
      <w:r w:rsidRPr="00B87372">
        <w:rPr>
          <w:rFonts w:asciiTheme="minorHAnsi" w:eastAsia="Times New Roman" w:hAnsiTheme="minorHAnsi" w:cstheme="minorHAnsi"/>
          <w:szCs w:val="20"/>
          <w:lang w:eastAsia="pl-PL"/>
        </w:rPr>
        <w:t xml:space="preserve"> – czasowe zawieszenie spłaty rat kredytu za zgodą banku. </w:t>
      </w:r>
      <w:r>
        <w:rPr>
          <w:rFonts w:eastAsia="Times New Roman" w:cstheme="minorHAnsi"/>
          <w:szCs w:val="20"/>
          <w:lang w:eastAsia="pl-PL"/>
        </w:rPr>
        <w:t xml:space="preserve"> </w:t>
      </w:r>
    </w:p>
    <w:p w:rsidR="00BC740C" w:rsidRDefault="00BC740C" w:rsidP="00BC740C">
      <w:pPr>
        <w:spacing w:after="0" w:line="240" w:lineRule="auto"/>
        <w:rPr>
          <w:rFonts w:eastAsia="Times New Roman" w:cstheme="minorHAnsi"/>
          <w:szCs w:val="20"/>
          <w:lang w:eastAsia="pl-PL"/>
        </w:rPr>
      </w:pPr>
    </w:p>
    <w:p w:rsidR="00BC740C" w:rsidRDefault="00BC740C" w:rsidP="00BC740C">
      <w:pPr>
        <w:spacing w:after="0" w:line="240" w:lineRule="auto"/>
        <w:rPr>
          <w:rFonts w:eastAsia="Times New Roman" w:cstheme="minorHAnsi"/>
          <w:szCs w:val="20"/>
          <w:lang w:eastAsia="pl-PL"/>
        </w:rPr>
      </w:pPr>
      <w:r w:rsidRPr="00B87372">
        <w:rPr>
          <w:rFonts w:asciiTheme="minorHAnsi" w:eastAsia="Times New Roman" w:hAnsiTheme="minorHAnsi" w:cstheme="minorHAnsi"/>
          <w:b/>
          <w:szCs w:val="20"/>
          <w:lang w:eastAsia="pl-PL"/>
        </w:rPr>
        <w:t>Rata kredytu</w:t>
      </w:r>
      <w:r w:rsidRPr="00B87372">
        <w:rPr>
          <w:rFonts w:asciiTheme="minorHAnsi" w:eastAsia="Times New Roman" w:hAnsiTheme="minorHAnsi" w:cstheme="minorHAnsi"/>
          <w:szCs w:val="20"/>
          <w:lang w:eastAsia="pl-PL"/>
        </w:rPr>
        <w:t xml:space="preserve"> – składa się na nią część kapitałowa i odsetkowa. Część kapitałowa to kwota, którą klient pożyczył od banku. Część odsetkowa to procent pobierany przez bank w zamian za udzielenie kredytu. Wysokość rat kształtuje się w zależności od okresu kredytowania. Im dłuższy czas spłaty, ...</w:t>
      </w:r>
    </w:p>
    <w:p w:rsidR="00BC740C" w:rsidRPr="00B87372" w:rsidRDefault="00BC740C" w:rsidP="00BC740C">
      <w:pPr>
        <w:spacing w:after="0" w:line="240" w:lineRule="auto"/>
        <w:rPr>
          <w:rFonts w:asciiTheme="minorHAnsi" w:eastAsia="Times New Roman" w:hAnsiTheme="minorHAnsi" w:cstheme="minorHAnsi"/>
          <w:szCs w:val="20"/>
          <w:lang w:eastAsia="pl-PL"/>
        </w:rPr>
      </w:pPr>
    </w:p>
    <w:p w:rsidR="00BC740C" w:rsidRPr="00B87372" w:rsidRDefault="00BC740C" w:rsidP="00BC740C">
      <w:pPr>
        <w:spacing w:after="0" w:line="240" w:lineRule="auto"/>
        <w:jc w:val="both"/>
        <w:rPr>
          <w:rFonts w:asciiTheme="minorHAnsi" w:hAnsiTheme="minorHAnsi" w:cstheme="minorHAnsi"/>
          <w:szCs w:val="20"/>
        </w:rPr>
      </w:pPr>
      <w:r w:rsidRPr="00C3429A">
        <w:rPr>
          <w:rFonts w:asciiTheme="minorHAnsi" w:hAnsiTheme="minorHAnsi" w:cstheme="minorHAnsi"/>
          <w:b/>
          <w:szCs w:val="20"/>
        </w:rPr>
        <w:lastRenderedPageBreak/>
        <w:t>Zdolność kredytowa</w:t>
      </w:r>
      <w:r w:rsidRPr="00B87372">
        <w:rPr>
          <w:rFonts w:asciiTheme="minorHAnsi" w:hAnsiTheme="minorHAnsi" w:cstheme="minorHAnsi"/>
          <w:szCs w:val="20"/>
        </w:rPr>
        <w:t xml:space="preserve"> – zdolność do spłaty zaciągniętego zobowiązania wraz z odsetkami w terminie określonym w umowie kredytowej zawartej między finansującym a finansowanym. Bank weryfikuje informacje przedstawione przez klienta i przeprowadza dokładną analizę kredytową.</w:t>
      </w:r>
    </w:p>
    <w:p w:rsidR="00BC740C" w:rsidRDefault="00BC740C" w:rsidP="00BC740C">
      <w:pPr>
        <w:tabs>
          <w:tab w:val="left" w:pos="505"/>
        </w:tabs>
        <w:spacing w:after="0" w:line="240" w:lineRule="auto"/>
        <w:rPr>
          <w:rFonts w:cstheme="minorHAnsi"/>
          <w:szCs w:val="20"/>
        </w:rPr>
      </w:pPr>
    </w:p>
    <w:p w:rsidR="00BC740C" w:rsidRPr="00B87372" w:rsidRDefault="00BC740C" w:rsidP="00BC740C">
      <w:pPr>
        <w:tabs>
          <w:tab w:val="left" w:pos="505"/>
        </w:tabs>
        <w:spacing w:after="0" w:line="240" w:lineRule="auto"/>
        <w:jc w:val="both"/>
        <w:rPr>
          <w:rFonts w:asciiTheme="minorHAnsi" w:hAnsiTheme="minorHAnsi" w:cstheme="minorHAnsi"/>
          <w:szCs w:val="20"/>
        </w:rPr>
      </w:pPr>
      <w:r w:rsidRPr="00C3429A">
        <w:rPr>
          <w:rFonts w:asciiTheme="minorHAnsi" w:hAnsiTheme="minorHAnsi" w:cstheme="minorHAnsi"/>
          <w:b/>
          <w:szCs w:val="20"/>
        </w:rPr>
        <w:t>Cesja</w:t>
      </w:r>
      <w:r w:rsidRPr="00B87372">
        <w:rPr>
          <w:rFonts w:asciiTheme="minorHAnsi" w:hAnsiTheme="minorHAnsi" w:cstheme="minorHAnsi"/>
          <w:szCs w:val="20"/>
        </w:rPr>
        <w:t xml:space="preserve"> </w:t>
      </w:r>
      <w:r>
        <w:rPr>
          <w:rFonts w:cstheme="minorHAnsi"/>
          <w:szCs w:val="20"/>
        </w:rPr>
        <w:t xml:space="preserve">– </w:t>
      </w:r>
      <w:r w:rsidRPr="00B87372">
        <w:rPr>
          <w:rStyle w:val="normal-c-c0"/>
          <w:rFonts w:asciiTheme="minorHAnsi" w:hAnsiTheme="minorHAnsi" w:cstheme="minorHAnsi"/>
          <w:szCs w:val="20"/>
        </w:rPr>
        <w:t>przekazanie, zrzeczenie się na rzecz innej osoby (instytucji) swoich wierzytelności. W związku z kredytami występuję np. przy ubezpieczeniach nieruchomości kiedy to cesją zrzekamy się należnego nam w razie nieszczęścia odszkodowania na rzecz banku, który dopiero po rozliczeniu kredytu, zwróci nam ewentualną resztę środków.</w:t>
      </w:r>
    </w:p>
    <w:p w:rsidR="00BC740C" w:rsidRDefault="00BC740C" w:rsidP="00BC740C">
      <w:pPr>
        <w:spacing w:after="0" w:line="240" w:lineRule="auto"/>
        <w:rPr>
          <w:rFonts w:eastAsia="Times New Roman" w:cstheme="minorHAnsi"/>
          <w:szCs w:val="20"/>
          <w:lang w:eastAsia="pl-PL"/>
        </w:rPr>
      </w:pPr>
    </w:p>
    <w:p w:rsidR="00BC740C" w:rsidRPr="00B87372" w:rsidRDefault="00BC740C" w:rsidP="00BC740C">
      <w:pPr>
        <w:spacing w:after="0" w:line="240" w:lineRule="auto"/>
        <w:jc w:val="both"/>
        <w:rPr>
          <w:rFonts w:asciiTheme="minorHAnsi" w:eastAsia="Times New Roman" w:hAnsiTheme="minorHAnsi" w:cstheme="minorHAnsi"/>
          <w:szCs w:val="20"/>
          <w:lang w:eastAsia="pl-PL"/>
        </w:rPr>
      </w:pPr>
      <w:r w:rsidRPr="00C3429A">
        <w:rPr>
          <w:rFonts w:asciiTheme="minorHAnsi" w:eastAsia="Times New Roman" w:hAnsiTheme="minorHAnsi" w:cstheme="minorHAnsi"/>
          <w:b/>
          <w:szCs w:val="20"/>
          <w:lang w:eastAsia="pl-PL"/>
        </w:rPr>
        <w:t>Raty malejące</w:t>
      </w:r>
      <w:r>
        <w:rPr>
          <w:rFonts w:eastAsia="Times New Roman" w:cstheme="minorHAnsi"/>
          <w:szCs w:val="20"/>
          <w:lang w:eastAsia="pl-PL"/>
        </w:rPr>
        <w:t xml:space="preserve"> – </w:t>
      </w:r>
      <w:r w:rsidRPr="00B87372">
        <w:rPr>
          <w:rFonts w:asciiTheme="minorHAnsi" w:eastAsia="Times New Roman" w:hAnsiTheme="minorHAnsi" w:cstheme="minorHAnsi"/>
          <w:szCs w:val="20"/>
          <w:lang w:eastAsia="pl-PL"/>
        </w:rPr>
        <w:t>rodzaj rat w której cześć kapitałowa raty (spłacany kapitał) są jednakowe w każdej racie, zaś część odsetkowa maleje wraz ze zmniejszającym się kapitałem pozostającym do spłaty. Ponieważ raty te są w początkowym okresie kredytu wyższe niż raty równe, to kredytobiorca dla ich uzyskania musi wykazać się lepszą zdolnością kredytową. W ogólnym rozrachunku, ze względu na szybciej spłacany kapitał kredytu, powodują one, że całkowity koszt kredytu jest niższy.</w:t>
      </w:r>
    </w:p>
    <w:p w:rsidR="00BC740C" w:rsidRDefault="00BC740C" w:rsidP="00BC740C">
      <w:pPr>
        <w:spacing w:after="0" w:line="240" w:lineRule="auto"/>
        <w:rPr>
          <w:rFonts w:eastAsia="Times New Roman" w:cstheme="minorHAnsi"/>
          <w:szCs w:val="20"/>
          <w:lang w:eastAsia="pl-PL"/>
        </w:rPr>
      </w:pPr>
    </w:p>
    <w:p w:rsidR="00BC740C" w:rsidRPr="00B87372" w:rsidRDefault="00BC740C" w:rsidP="00BC740C">
      <w:pPr>
        <w:spacing w:after="0" w:line="240" w:lineRule="auto"/>
        <w:jc w:val="both"/>
        <w:rPr>
          <w:rFonts w:asciiTheme="minorHAnsi" w:eastAsia="Times New Roman" w:hAnsiTheme="minorHAnsi" w:cstheme="minorHAnsi"/>
          <w:szCs w:val="20"/>
          <w:lang w:eastAsia="pl-PL"/>
        </w:rPr>
      </w:pPr>
      <w:r w:rsidRPr="00C3429A">
        <w:rPr>
          <w:rFonts w:asciiTheme="minorHAnsi" w:eastAsia="Times New Roman" w:hAnsiTheme="minorHAnsi" w:cstheme="minorHAnsi"/>
          <w:b/>
          <w:szCs w:val="20"/>
          <w:lang w:eastAsia="pl-PL"/>
        </w:rPr>
        <w:t>Raty równe</w:t>
      </w:r>
      <w:r w:rsidRPr="00B87372">
        <w:rPr>
          <w:rFonts w:asciiTheme="minorHAnsi" w:eastAsia="Times New Roman" w:hAnsiTheme="minorHAnsi" w:cstheme="minorHAnsi"/>
          <w:szCs w:val="20"/>
          <w:lang w:eastAsia="pl-PL"/>
        </w:rPr>
        <w:t xml:space="preserve"> </w:t>
      </w:r>
      <w:r w:rsidRPr="00C3429A">
        <w:rPr>
          <w:rFonts w:asciiTheme="minorHAnsi" w:eastAsia="Times New Roman" w:hAnsiTheme="minorHAnsi" w:cstheme="minorHAnsi"/>
          <w:b/>
          <w:szCs w:val="20"/>
          <w:lang w:eastAsia="pl-PL"/>
        </w:rPr>
        <w:t xml:space="preserve">(stałe, </w:t>
      </w:r>
      <w:proofErr w:type="spellStart"/>
      <w:r w:rsidRPr="00C3429A">
        <w:rPr>
          <w:rFonts w:asciiTheme="minorHAnsi" w:eastAsia="Times New Roman" w:hAnsiTheme="minorHAnsi" w:cstheme="minorHAnsi"/>
          <w:b/>
          <w:szCs w:val="20"/>
          <w:lang w:eastAsia="pl-PL"/>
        </w:rPr>
        <w:t>annuitetowe</w:t>
      </w:r>
      <w:proofErr w:type="spellEnd"/>
      <w:r w:rsidRPr="00C3429A">
        <w:rPr>
          <w:rFonts w:asciiTheme="minorHAnsi" w:eastAsia="Times New Roman" w:hAnsiTheme="minorHAnsi" w:cstheme="minorHAnsi"/>
          <w:b/>
          <w:szCs w:val="20"/>
          <w:lang w:eastAsia="pl-PL"/>
        </w:rPr>
        <w:t>)</w:t>
      </w:r>
      <w:r>
        <w:rPr>
          <w:rFonts w:eastAsia="Times New Roman" w:cstheme="minorHAnsi"/>
          <w:szCs w:val="20"/>
          <w:lang w:eastAsia="pl-PL"/>
        </w:rPr>
        <w:t xml:space="preserve"> – </w:t>
      </w:r>
      <w:r w:rsidRPr="00B87372">
        <w:rPr>
          <w:rFonts w:asciiTheme="minorHAnsi" w:eastAsia="Times New Roman" w:hAnsiTheme="minorHAnsi" w:cstheme="minorHAnsi"/>
          <w:szCs w:val="20"/>
          <w:lang w:eastAsia="pl-PL"/>
        </w:rPr>
        <w:t xml:space="preserve">raty wyliczane w taki sposób by po zsumowaniu części kapitałowej i odsetkowej wszystkie raty kredytu były równe (wyjątkiem może być ostatnia rata tzw. balonowa). Raty takie są korzystniejsze dla zdolności kredytowej, jednak ze względu na wolniej spłacany kapitał, kredyt spłacany za pomocą rat </w:t>
      </w:r>
      <w:proofErr w:type="spellStart"/>
      <w:r w:rsidRPr="00B87372">
        <w:rPr>
          <w:rFonts w:asciiTheme="minorHAnsi" w:eastAsia="Times New Roman" w:hAnsiTheme="minorHAnsi" w:cstheme="minorHAnsi"/>
          <w:szCs w:val="20"/>
          <w:lang w:eastAsia="pl-PL"/>
        </w:rPr>
        <w:t>annuitetowych</w:t>
      </w:r>
      <w:proofErr w:type="spellEnd"/>
      <w:r w:rsidRPr="00B87372">
        <w:rPr>
          <w:rFonts w:asciiTheme="minorHAnsi" w:eastAsia="Times New Roman" w:hAnsiTheme="minorHAnsi" w:cstheme="minorHAnsi"/>
          <w:szCs w:val="20"/>
          <w:lang w:eastAsia="pl-PL"/>
        </w:rPr>
        <w:t xml:space="preserve"> jest droższy.</w:t>
      </w:r>
    </w:p>
    <w:p w:rsidR="00BC740C" w:rsidRPr="00B87372" w:rsidRDefault="00BC740C" w:rsidP="00BC740C">
      <w:pPr>
        <w:spacing w:after="0" w:line="240" w:lineRule="auto"/>
        <w:rPr>
          <w:rFonts w:asciiTheme="minorHAnsi" w:hAnsiTheme="minorHAnsi" w:cstheme="minorHAnsi"/>
          <w:szCs w:val="20"/>
        </w:rPr>
      </w:pPr>
    </w:p>
    <w:p w:rsidR="002B4871" w:rsidRPr="008B0899" w:rsidRDefault="008B0899" w:rsidP="00CF5076">
      <w:pPr>
        <w:spacing w:line="240" w:lineRule="auto"/>
        <w:jc w:val="both"/>
        <w:rPr>
          <w:rFonts w:asciiTheme="minorHAnsi" w:hAnsiTheme="minorHAnsi" w:cstheme="minorHAnsi"/>
          <w:b/>
          <w:sz w:val="22"/>
        </w:rPr>
      </w:pPr>
      <w:r w:rsidRPr="008B0899">
        <w:rPr>
          <w:rFonts w:asciiTheme="minorHAnsi" w:hAnsiTheme="minorHAnsi" w:cstheme="minorHAnsi"/>
          <w:b/>
          <w:sz w:val="22"/>
        </w:rPr>
        <w:t>Prawa konsumenta a obowiązki kredytodawcy określa Ustawa</w:t>
      </w:r>
      <w:r w:rsidR="002B4871" w:rsidRPr="008B0899">
        <w:rPr>
          <w:rFonts w:asciiTheme="minorHAnsi" w:hAnsiTheme="minorHAnsi" w:cstheme="minorHAnsi"/>
          <w:b/>
          <w:sz w:val="22"/>
        </w:rPr>
        <w:t xml:space="preserve"> z dnia 12 maja 2011 r. o kredycie konsumenckim (</w:t>
      </w:r>
      <w:proofErr w:type="spellStart"/>
      <w:r w:rsidR="002B4871" w:rsidRPr="008B0899">
        <w:rPr>
          <w:rFonts w:asciiTheme="minorHAnsi" w:hAnsiTheme="minorHAnsi" w:cstheme="minorHAnsi"/>
          <w:b/>
          <w:sz w:val="22"/>
        </w:rPr>
        <w:t>Dz.U</w:t>
      </w:r>
      <w:proofErr w:type="spellEnd"/>
      <w:r w:rsidR="002B4871" w:rsidRPr="008B0899">
        <w:rPr>
          <w:rFonts w:asciiTheme="minorHAnsi" w:hAnsiTheme="minorHAnsi" w:cstheme="minorHAnsi"/>
          <w:b/>
          <w:sz w:val="22"/>
        </w:rPr>
        <w:t>. 126, poz. 715 ze zm.)</w:t>
      </w:r>
      <w:r w:rsidRPr="008B0899">
        <w:rPr>
          <w:rFonts w:asciiTheme="minorHAnsi" w:hAnsiTheme="minorHAnsi" w:cstheme="minorHAnsi"/>
          <w:b/>
          <w:sz w:val="22"/>
        </w:rPr>
        <w:t>. Oto niektóre z nich.</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Art. 11. Kredytodawca lub pośrednik kredytowy zobowiązany jest przed zawarciem umowy o kredyt konsumencki udzielić konsumentowi wyjaśnień dotyczących treści informacji przekazanych przed zawarciem umowy oraz postanowień zawartych w umowie, która ma zostać zawarta, w sposób umożliwiający konsumentowi podjęcie decyzji dotyczącej umowy o kredyt konsumencki. </w:t>
      </w:r>
    </w:p>
    <w:p w:rsidR="002F26A4" w:rsidRPr="002F26A4" w:rsidRDefault="002F26A4" w:rsidP="002F26A4">
      <w:pPr>
        <w:rPr>
          <w:rFonts w:asciiTheme="minorHAnsi" w:hAnsiTheme="minorHAnsi" w:cstheme="minorHAnsi"/>
          <w:szCs w:val="20"/>
        </w:rPr>
      </w:pP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Art. 12. Konsument ma prawo do otrzymania, na wniosek, bezpłatnego projektu umowy o kredyt konsumencki, jeżeli w ocenie kredytodawcy lub pośrednika kredytowego, spełnia on warunki do udzielenia mu kredytu konsumenckiego przez tego kredytodawcę lub pośrednika kredytowego. Projekt umowy powinien zawierać dane konsumenta, (…) oraz wszystkie warunki, na których kredyt mógłby zostać udzielony.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Art. 13. 1. Kredytodawca lub pośrednik kredytowy przed zawarciem umowy o kredyt konsumencki jest zobowiązany podać konsumentowi, na trwałym nośniku: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 imię, nazwisko (nazwę) i adres (siedzibę) kredytodawcy i pośrednika kredytowego;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2) rodzaj kredytu;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3) czas obowiązywania umowy;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4) stopę oprocentowania kredytu oraz warunki jej zmiany z podaniem indeksu lub stopy referencyjnej, o ile ma zastosowanie do pierwotnej stopy oprocentowania kredytu; jeżeli umowa o kredyt konsumencki przewiduje różne stopy oprocentowania, informacje te podaje się dla wszystkich stosowanych stóp procentowych w danym okresie obowiązywania umowy; </w:t>
      </w:r>
    </w:p>
    <w:p w:rsidR="002F26A4" w:rsidRPr="002F26A4" w:rsidRDefault="002F26A4" w:rsidP="002F26A4">
      <w:pPr>
        <w:rPr>
          <w:rFonts w:asciiTheme="minorHAnsi" w:hAnsiTheme="minorHAnsi" w:cstheme="minorHAnsi"/>
          <w:szCs w:val="20"/>
        </w:rPr>
      </w:pPr>
      <w:r w:rsidRPr="002F26A4">
        <w:rPr>
          <w:rFonts w:asciiTheme="minorHAnsi" w:hAnsiTheme="minorHAnsi" w:cstheme="minorHAnsi"/>
          <w:szCs w:val="20"/>
        </w:rPr>
        <w:t xml:space="preserve">5) całkowitą kwotę kredytu; </w:t>
      </w:r>
    </w:p>
    <w:p w:rsidR="002F26A4" w:rsidRPr="002F26A4" w:rsidRDefault="002F26A4" w:rsidP="002F26A4">
      <w:pPr>
        <w:rPr>
          <w:rFonts w:asciiTheme="minorHAnsi" w:hAnsiTheme="minorHAnsi" w:cstheme="minorHAnsi"/>
          <w:szCs w:val="20"/>
        </w:rPr>
      </w:pPr>
      <w:r w:rsidRPr="002F26A4">
        <w:rPr>
          <w:rFonts w:asciiTheme="minorHAnsi" w:hAnsiTheme="minorHAnsi" w:cstheme="minorHAnsi"/>
          <w:szCs w:val="20"/>
        </w:rPr>
        <w:t xml:space="preserve">6) terminy i sposób wypłaty kredytu; </w:t>
      </w:r>
    </w:p>
    <w:p w:rsidR="002F26A4" w:rsidRPr="002F26A4" w:rsidRDefault="002F26A4" w:rsidP="002F26A4">
      <w:pPr>
        <w:rPr>
          <w:rFonts w:asciiTheme="minorHAnsi" w:hAnsiTheme="minorHAnsi" w:cstheme="minorHAnsi"/>
          <w:szCs w:val="20"/>
        </w:rPr>
      </w:pPr>
      <w:r w:rsidRPr="002F26A4">
        <w:rPr>
          <w:rFonts w:asciiTheme="minorHAnsi" w:hAnsiTheme="minorHAnsi" w:cstheme="minorHAnsi"/>
          <w:szCs w:val="20"/>
        </w:rPr>
        <w:t xml:space="preserve">7) rzeczywistą roczną stopę oprocentowania oraz całkowitą kwotę do zapłaty przez konsumenta;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8) zasady i terminy spłaty kredytu oraz w odpowiednich przypadkach kolejność zaliczania rat kredytu konsumenckiego na poczet należności kredytodawcy;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9) informację dotyczącą obowiązku zawarcia umowy dodatkowej, w szczególności umowy ubezpieczenia;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lastRenderedPageBreak/>
        <w:t xml:space="preserve">10) w odpowiednich przypadkach informację o innych kosztach, które konsument jest zobowiązany ponieść w związku z umową o kredyt konsumencki, w szczególności odsetkach, opłatach, prowizjach, marżach oraz kosztach usług dodatkowych, jeżeli są znane kredytodawcy, oraz warunki na jakich koszty te mogą ulec zmianie;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11) informację o konieczności poniesienia opłat notarialnych, o ile wystąpią;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12) informację o stopie oprocentowania zadłużenia przeterminowanego, warunki jej zmiany oraz ewentualne inne opłaty z tytułu zaległości w spłacie kredytu;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13) informację o skutkach braku płatności;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14) w odpowiednich przypadkach informację o wymaganych zabezpieczeniach kredytu konsumenckiego;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15) informację o prawie konsumenta do odstąpienia od umowy;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16) informację o prawie konsumenta do spłaty kredytu przed terminem;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17) informację o prawie kredytodawcy do zastrzeżenia w umowie prowizji za spłatę kredytu przed terminem oraz zasady jej ustalania;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18) informację o prawie konsumenta do otrzymania bezpłatnej informacji na temat wyników przeprowadzonej w celu oceny ryzyka kredytowego weryfikacji w bazie danych;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19) informację o prawie konsumenta do otrzymania bezpłatnego projektu umowy, na warunkach określonych w art. 12; </w:t>
      </w:r>
    </w:p>
    <w:p w:rsidR="002F26A4" w:rsidRPr="002F26A4" w:rsidRDefault="002F26A4" w:rsidP="008B0899">
      <w:pPr>
        <w:jc w:val="both"/>
        <w:rPr>
          <w:rFonts w:asciiTheme="minorHAnsi" w:hAnsiTheme="minorHAnsi" w:cstheme="minorHAnsi"/>
          <w:szCs w:val="20"/>
        </w:rPr>
      </w:pPr>
      <w:r w:rsidRPr="002F26A4">
        <w:rPr>
          <w:rFonts w:asciiTheme="minorHAnsi" w:hAnsiTheme="minorHAnsi" w:cstheme="minorHAnsi"/>
          <w:szCs w:val="20"/>
        </w:rPr>
        <w:t xml:space="preserve">20) w odpowiednich przypadkach informację o terminie, w którym kredytodawca lub pośrednik kredytowy jest związany informacjami, które przekazał konsumentowi. </w:t>
      </w:r>
    </w:p>
    <w:p w:rsidR="00380713" w:rsidRPr="002F26A4" w:rsidRDefault="00380713" w:rsidP="008B0899">
      <w:pPr>
        <w:spacing w:line="240" w:lineRule="auto"/>
        <w:jc w:val="both"/>
        <w:rPr>
          <w:rFonts w:asciiTheme="minorHAnsi" w:hAnsiTheme="minorHAnsi" w:cstheme="minorHAnsi"/>
          <w:szCs w:val="20"/>
        </w:rPr>
      </w:pPr>
    </w:p>
    <w:p w:rsidR="003576B7" w:rsidRDefault="003576B7" w:rsidP="00CF5076">
      <w:pPr>
        <w:spacing w:line="240" w:lineRule="auto"/>
        <w:jc w:val="both"/>
        <w:rPr>
          <w:rFonts w:asciiTheme="minorHAnsi" w:hAnsiTheme="minorHAnsi" w:cstheme="minorHAnsi"/>
          <w:b/>
          <w:sz w:val="22"/>
        </w:rPr>
      </w:pPr>
    </w:p>
    <w:p w:rsidR="00CF5076" w:rsidRPr="007C68E5" w:rsidRDefault="00CF5076" w:rsidP="00CF5076">
      <w:pPr>
        <w:spacing w:line="240" w:lineRule="auto"/>
        <w:jc w:val="both"/>
        <w:rPr>
          <w:rFonts w:asciiTheme="minorHAnsi" w:hAnsiTheme="minorHAnsi" w:cstheme="minorHAnsi"/>
          <w:b/>
          <w:sz w:val="22"/>
        </w:rPr>
      </w:pPr>
      <w:r w:rsidRPr="007C68E5">
        <w:rPr>
          <w:rFonts w:asciiTheme="minorHAnsi" w:hAnsiTheme="minorHAnsi" w:cstheme="minorHAnsi"/>
          <w:b/>
          <w:sz w:val="22"/>
        </w:rPr>
        <w:t>SKRÓCONY OPIS</w:t>
      </w:r>
    </w:p>
    <w:p w:rsidR="00EC0EB0" w:rsidRPr="00A937AD" w:rsidRDefault="00EC0EB0" w:rsidP="00EC0EB0">
      <w:pPr>
        <w:spacing w:line="240" w:lineRule="auto"/>
        <w:jc w:val="both"/>
        <w:rPr>
          <w:rFonts w:asciiTheme="minorHAnsi" w:hAnsiTheme="minorHAnsi" w:cstheme="minorHAnsi"/>
          <w:sz w:val="22"/>
        </w:rPr>
      </w:pPr>
      <w:r w:rsidRPr="00A937AD">
        <w:rPr>
          <w:rFonts w:asciiTheme="minorHAnsi" w:hAnsiTheme="minorHAnsi" w:cstheme="minorHAnsi"/>
          <w:sz w:val="22"/>
        </w:rPr>
        <w:t xml:space="preserve">Uczestnicy poznają rodzaje kredytów, zasady korzystania z nich, nauczą się obliczać zdolność kredytową. </w:t>
      </w:r>
      <w:r w:rsidR="002D2C41">
        <w:rPr>
          <w:rFonts w:asciiTheme="minorHAnsi" w:hAnsiTheme="minorHAnsi" w:cstheme="minorHAnsi"/>
          <w:sz w:val="22"/>
        </w:rPr>
        <w:t xml:space="preserve"> </w:t>
      </w:r>
    </w:p>
    <w:p w:rsidR="00EC0EB0" w:rsidRPr="00A937AD" w:rsidRDefault="00EC0EB0" w:rsidP="00EC0EB0">
      <w:pPr>
        <w:spacing w:line="240" w:lineRule="auto"/>
        <w:jc w:val="both"/>
        <w:rPr>
          <w:rFonts w:asciiTheme="minorHAnsi" w:hAnsiTheme="minorHAnsi" w:cstheme="minorHAnsi"/>
          <w:sz w:val="22"/>
        </w:rPr>
      </w:pPr>
      <w:r w:rsidRPr="00A937AD">
        <w:rPr>
          <w:rFonts w:asciiTheme="minorHAnsi" w:hAnsiTheme="minorHAnsi" w:cstheme="minorHAnsi"/>
          <w:sz w:val="22"/>
        </w:rPr>
        <w:t>Korzystając z do</w:t>
      </w:r>
      <w:r w:rsidR="001306B2">
        <w:rPr>
          <w:rFonts w:asciiTheme="minorHAnsi" w:hAnsiTheme="minorHAnsi" w:cstheme="minorHAnsi"/>
          <w:sz w:val="22"/>
        </w:rPr>
        <w:t>stępnych narzędzi</w:t>
      </w:r>
      <w:r w:rsidRPr="00A937AD">
        <w:rPr>
          <w:rFonts w:asciiTheme="minorHAnsi" w:hAnsiTheme="minorHAnsi" w:cstheme="minorHAnsi"/>
          <w:sz w:val="22"/>
        </w:rPr>
        <w:t xml:space="preserve"> internetowych i zasobów FWW uczestnicy obliczą kwotę dostępnego dla nich kredytu w oparciu o zdolność do spłaty miesięcznych rat.</w:t>
      </w:r>
    </w:p>
    <w:p w:rsidR="007327C9" w:rsidRDefault="007327C9" w:rsidP="002447A1">
      <w:pPr>
        <w:spacing w:line="240" w:lineRule="auto"/>
        <w:jc w:val="both"/>
        <w:rPr>
          <w:rFonts w:asciiTheme="minorHAnsi" w:hAnsiTheme="minorHAnsi" w:cstheme="minorHAnsi"/>
          <w:sz w:val="22"/>
        </w:rPr>
      </w:pPr>
    </w:p>
    <w:p w:rsidR="002447A1" w:rsidRDefault="00CF5076" w:rsidP="002447A1">
      <w:pPr>
        <w:spacing w:line="240" w:lineRule="auto"/>
        <w:jc w:val="both"/>
        <w:rPr>
          <w:rFonts w:asciiTheme="minorHAnsi" w:hAnsiTheme="minorHAnsi" w:cstheme="minorHAnsi"/>
          <w:sz w:val="22"/>
        </w:rPr>
      </w:pPr>
      <w:r w:rsidRPr="005145A8">
        <w:rPr>
          <w:rFonts w:asciiTheme="minorHAnsi" w:hAnsiTheme="minorHAnsi" w:cstheme="minorHAnsi"/>
          <w:b/>
          <w:sz w:val="22"/>
        </w:rPr>
        <w:t>CELE</w:t>
      </w:r>
    </w:p>
    <w:p w:rsidR="00CF5076" w:rsidRDefault="00CF5076" w:rsidP="005145A8">
      <w:pPr>
        <w:spacing w:after="0" w:line="240" w:lineRule="auto"/>
        <w:jc w:val="both"/>
        <w:rPr>
          <w:rFonts w:asciiTheme="minorHAnsi" w:hAnsiTheme="minorHAnsi" w:cstheme="minorHAnsi"/>
          <w:sz w:val="22"/>
        </w:rPr>
      </w:pPr>
      <w:r>
        <w:rPr>
          <w:rFonts w:asciiTheme="minorHAnsi" w:hAnsiTheme="minorHAnsi" w:cstheme="minorHAnsi"/>
          <w:sz w:val="22"/>
        </w:rPr>
        <w:t xml:space="preserve">- </w:t>
      </w:r>
      <w:r w:rsidR="007327C9">
        <w:rPr>
          <w:rFonts w:asciiTheme="minorHAnsi" w:hAnsiTheme="minorHAnsi" w:cstheme="minorHAnsi"/>
          <w:sz w:val="22"/>
        </w:rPr>
        <w:t xml:space="preserve">nabycie/ </w:t>
      </w:r>
      <w:r>
        <w:rPr>
          <w:rFonts w:asciiTheme="minorHAnsi" w:hAnsiTheme="minorHAnsi" w:cstheme="minorHAnsi"/>
          <w:sz w:val="22"/>
        </w:rPr>
        <w:t xml:space="preserve">uporządkowanie </w:t>
      </w:r>
      <w:r w:rsidR="007327C9">
        <w:rPr>
          <w:rFonts w:asciiTheme="minorHAnsi" w:hAnsiTheme="minorHAnsi" w:cstheme="minorHAnsi"/>
          <w:sz w:val="22"/>
        </w:rPr>
        <w:t>wiedzy nt. typów kredytów;</w:t>
      </w:r>
    </w:p>
    <w:p w:rsidR="007327C9" w:rsidRDefault="007327C9" w:rsidP="005145A8">
      <w:pPr>
        <w:spacing w:after="0" w:line="240" w:lineRule="auto"/>
        <w:jc w:val="both"/>
        <w:rPr>
          <w:rFonts w:asciiTheme="minorHAnsi" w:hAnsiTheme="minorHAnsi" w:cstheme="minorHAnsi"/>
          <w:sz w:val="22"/>
        </w:rPr>
      </w:pPr>
      <w:r>
        <w:rPr>
          <w:rFonts w:asciiTheme="minorHAnsi" w:hAnsiTheme="minorHAnsi" w:cstheme="minorHAnsi"/>
          <w:sz w:val="22"/>
        </w:rPr>
        <w:t>- budowanie postawy zaciągania przemyślanych zobowiązań kredytowych;</w:t>
      </w:r>
    </w:p>
    <w:p w:rsidR="007327C9" w:rsidRDefault="007327C9" w:rsidP="005145A8">
      <w:pPr>
        <w:spacing w:after="0" w:line="240" w:lineRule="auto"/>
        <w:jc w:val="both"/>
        <w:rPr>
          <w:rFonts w:asciiTheme="minorHAnsi" w:hAnsiTheme="minorHAnsi" w:cstheme="minorHAnsi"/>
          <w:sz w:val="22"/>
        </w:rPr>
      </w:pPr>
      <w:r>
        <w:rPr>
          <w:rFonts w:asciiTheme="minorHAnsi" w:hAnsiTheme="minorHAnsi" w:cstheme="minorHAnsi"/>
          <w:sz w:val="22"/>
        </w:rPr>
        <w:t>- kształtowanie umiejętności obliczania zdolności kredytowej;</w:t>
      </w:r>
    </w:p>
    <w:p w:rsidR="00CF5076" w:rsidRDefault="007327C9" w:rsidP="005145A8">
      <w:pPr>
        <w:spacing w:after="0" w:line="240" w:lineRule="auto"/>
        <w:jc w:val="both"/>
        <w:rPr>
          <w:rFonts w:asciiTheme="minorHAnsi" w:hAnsiTheme="minorHAnsi" w:cstheme="minorHAnsi"/>
          <w:sz w:val="22"/>
        </w:rPr>
      </w:pPr>
      <w:r>
        <w:rPr>
          <w:rFonts w:asciiTheme="minorHAnsi" w:hAnsiTheme="minorHAnsi" w:cstheme="minorHAnsi"/>
          <w:sz w:val="22"/>
        </w:rPr>
        <w:t>- uświadomienie możliwości współdziałania z bankiem podczas trudności w spłacie kredytu</w:t>
      </w:r>
      <w:r w:rsidR="00CF5076">
        <w:rPr>
          <w:rFonts w:asciiTheme="minorHAnsi" w:hAnsiTheme="minorHAnsi" w:cstheme="minorHAnsi"/>
          <w:sz w:val="22"/>
        </w:rPr>
        <w:t>;</w:t>
      </w:r>
    </w:p>
    <w:p w:rsidR="00CF5076" w:rsidRDefault="00CF5076" w:rsidP="005145A8">
      <w:pPr>
        <w:spacing w:after="0" w:line="240" w:lineRule="auto"/>
        <w:rPr>
          <w:rFonts w:asciiTheme="minorHAnsi" w:hAnsiTheme="minorHAnsi" w:cstheme="minorHAnsi"/>
          <w:sz w:val="22"/>
        </w:rPr>
      </w:pPr>
      <w:r>
        <w:rPr>
          <w:rFonts w:asciiTheme="minorHAnsi" w:hAnsiTheme="minorHAnsi" w:cstheme="minorHAnsi"/>
          <w:sz w:val="22"/>
        </w:rPr>
        <w:t>- kształtowanie umiejętnoś</w:t>
      </w:r>
      <w:r w:rsidR="007327C9">
        <w:rPr>
          <w:rFonts w:asciiTheme="minorHAnsi" w:hAnsiTheme="minorHAnsi" w:cstheme="minorHAnsi"/>
          <w:sz w:val="22"/>
        </w:rPr>
        <w:t>ci porównywania ofert bankowych.</w:t>
      </w:r>
    </w:p>
    <w:p w:rsidR="00CF5076" w:rsidRDefault="00CF5076" w:rsidP="005145A8">
      <w:pPr>
        <w:spacing w:after="0"/>
        <w:rPr>
          <w:rFonts w:asciiTheme="minorHAnsi" w:hAnsiTheme="minorHAnsi" w:cstheme="minorHAnsi"/>
          <w:sz w:val="22"/>
        </w:rPr>
      </w:pPr>
    </w:p>
    <w:p w:rsidR="005145A8" w:rsidRPr="007C68E5" w:rsidRDefault="005145A8" w:rsidP="005145A8">
      <w:pPr>
        <w:rPr>
          <w:rFonts w:asciiTheme="minorHAnsi" w:hAnsiTheme="minorHAnsi" w:cstheme="minorHAnsi"/>
          <w:b/>
          <w:sz w:val="22"/>
        </w:rPr>
      </w:pPr>
      <w:r w:rsidRPr="007C68E5">
        <w:rPr>
          <w:rFonts w:asciiTheme="minorHAnsi" w:hAnsiTheme="minorHAnsi" w:cstheme="minorHAnsi"/>
          <w:b/>
          <w:sz w:val="22"/>
        </w:rPr>
        <w:t>KLUCZOWE SFORMUŁOWANIA</w:t>
      </w:r>
    </w:p>
    <w:p w:rsidR="00CF5076" w:rsidRDefault="005145A8" w:rsidP="002447A1">
      <w:pPr>
        <w:spacing w:line="240" w:lineRule="auto"/>
        <w:jc w:val="both"/>
        <w:rPr>
          <w:rFonts w:asciiTheme="minorHAnsi" w:hAnsiTheme="minorHAnsi" w:cstheme="minorHAnsi"/>
          <w:sz w:val="22"/>
        </w:rPr>
      </w:pPr>
      <w:r>
        <w:rPr>
          <w:rFonts w:asciiTheme="minorHAnsi" w:hAnsiTheme="minorHAnsi" w:cstheme="minorHAnsi"/>
          <w:sz w:val="22"/>
        </w:rPr>
        <w:t xml:space="preserve">Kredyt, spłata kredytu, zdolność kredytowa, rata, </w:t>
      </w:r>
    </w:p>
    <w:p w:rsidR="0034502A" w:rsidRDefault="0034502A" w:rsidP="002447A1">
      <w:pPr>
        <w:spacing w:line="240" w:lineRule="auto"/>
        <w:jc w:val="both"/>
        <w:rPr>
          <w:rFonts w:asciiTheme="minorHAnsi" w:hAnsiTheme="minorHAnsi" w:cstheme="minorHAnsi"/>
          <w:sz w:val="22"/>
        </w:rPr>
      </w:pPr>
    </w:p>
    <w:p w:rsidR="005145A8" w:rsidRPr="007C68E5" w:rsidRDefault="005145A8" w:rsidP="005145A8">
      <w:pPr>
        <w:rPr>
          <w:rFonts w:asciiTheme="minorHAnsi" w:hAnsiTheme="minorHAnsi" w:cstheme="minorHAnsi"/>
          <w:b/>
          <w:sz w:val="22"/>
        </w:rPr>
      </w:pPr>
      <w:r w:rsidRPr="007C68E5">
        <w:rPr>
          <w:rFonts w:asciiTheme="minorHAnsi" w:hAnsiTheme="minorHAnsi" w:cstheme="minorHAnsi"/>
          <w:b/>
          <w:sz w:val="22"/>
        </w:rPr>
        <w:t>METODY I FORMY REALIZACJI</w:t>
      </w:r>
    </w:p>
    <w:p w:rsidR="005145A8" w:rsidRPr="00671A7B" w:rsidRDefault="005145A8" w:rsidP="005145A8">
      <w:pPr>
        <w:rPr>
          <w:rFonts w:asciiTheme="minorHAnsi" w:hAnsiTheme="minorHAnsi" w:cstheme="minorHAnsi"/>
          <w:sz w:val="22"/>
        </w:rPr>
      </w:pPr>
      <w:r>
        <w:rPr>
          <w:rFonts w:asciiTheme="minorHAnsi" w:hAnsiTheme="minorHAnsi" w:cstheme="minorHAnsi"/>
          <w:sz w:val="22"/>
        </w:rPr>
        <w:t>Wykład interaktywny, elementy pracy warsztatowej, praca z komputerem i zasobami internetowymi</w:t>
      </w:r>
    </w:p>
    <w:p w:rsidR="005145A8" w:rsidRDefault="005145A8" w:rsidP="005145A8">
      <w:pPr>
        <w:rPr>
          <w:rFonts w:asciiTheme="minorHAnsi" w:hAnsiTheme="minorHAnsi" w:cstheme="minorHAnsi"/>
          <w:sz w:val="22"/>
        </w:rPr>
      </w:pPr>
    </w:p>
    <w:p w:rsidR="005145A8" w:rsidRPr="007C68E5" w:rsidRDefault="005145A8" w:rsidP="005145A8">
      <w:pPr>
        <w:rPr>
          <w:rFonts w:asciiTheme="minorHAnsi" w:hAnsiTheme="minorHAnsi" w:cstheme="minorHAnsi"/>
          <w:b/>
          <w:sz w:val="22"/>
        </w:rPr>
      </w:pPr>
      <w:r w:rsidRPr="007C68E5">
        <w:rPr>
          <w:rFonts w:asciiTheme="minorHAnsi" w:hAnsiTheme="minorHAnsi" w:cstheme="minorHAnsi"/>
          <w:b/>
          <w:sz w:val="22"/>
        </w:rPr>
        <w:lastRenderedPageBreak/>
        <w:t>ŚRODKI DYDAKTYCZNE</w:t>
      </w:r>
    </w:p>
    <w:p w:rsidR="005145A8" w:rsidRPr="00E27295" w:rsidRDefault="005145A8" w:rsidP="005145A8">
      <w:pPr>
        <w:jc w:val="both"/>
        <w:rPr>
          <w:rFonts w:asciiTheme="minorHAnsi" w:hAnsiTheme="minorHAnsi" w:cstheme="minorHAnsi"/>
          <w:sz w:val="22"/>
        </w:rPr>
      </w:pPr>
      <w:r>
        <w:rPr>
          <w:rFonts w:asciiTheme="minorHAnsi" w:hAnsiTheme="minorHAnsi" w:cstheme="minorHAnsi"/>
          <w:sz w:val="22"/>
        </w:rPr>
        <w:t xml:space="preserve">Prezentacja Power-Point, </w:t>
      </w:r>
      <w:r w:rsidRPr="00E27295">
        <w:rPr>
          <w:rFonts w:asciiTheme="minorHAnsi" w:hAnsiTheme="minorHAnsi" w:cstheme="minorHAnsi"/>
          <w:sz w:val="22"/>
        </w:rPr>
        <w:t xml:space="preserve">rzutnik multimedialny, </w:t>
      </w:r>
      <w:r>
        <w:rPr>
          <w:rFonts w:asciiTheme="minorHAnsi" w:hAnsiTheme="minorHAnsi" w:cstheme="minorHAnsi"/>
          <w:sz w:val="22"/>
        </w:rPr>
        <w:t xml:space="preserve">długopisy, marker(y), </w:t>
      </w:r>
      <w:r w:rsidR="0034502A">
        <w:rPr>
          <w:rFonts w:asciiTheme="minorHAnsi" w:hAnsiTheme="minorHAnsi" w:cstheme="minorHAnsi"/>
          <w:sz w:val="22"/>
        </w:rPr>
        <w:t>wypełnione</w:t>
      </w:r>
      <w:r>
        <w:rPr>
          <w:rFonts w:asciiTheme="minorHAnsi" w:hAnsiTheme="minorHAnsi" w:cstheme="minorHAnsi"/>
          <w:sz w:val="22"/>
        </w:rPr>
        <w:t xml:space="preserve"> plakat</w:t>
      </w:r>
      <w:r w:rsidR="0034502A">
        <w:rPr>
          <w:rFonts w:asciiTheme="minorHAnsi" w:hAnsiTheme="minorHAnsi" w:cstheme="minorHAnsi"/>
          <w:sz w:val="22"/>
        </w:rPr>
        <w:t>y (P.4.1; P.4.2</w:t>
      </w:r>
      <w:r w:rsidR="002D2C41">
        <w:rPr>
          <w:rFonts w:asciiTheme="minorHAnsi" w:hAnsiTheme="minorHAnsi" w:cstheme="minorHAnsi"/>
          <w:sz w:val="22"/>
        </w:rPr>
        <w:t>; P.4.3</w:t>
      </w:r>
      <w:r w:rsidR="0034502A">
        <w:rPr>
          <w:rFonts w:asciiTheme="minorHAnsi" w:hAnsiTheme="minorHAnsi" w:cstheme="minorHAnsi"/>
          <w:sz w:val="22"/>
        </w:rPr>
        <w:t>)</w:t>
      </w:r>
      <w:r>
        <w:rPr>
          <w:rFonts w:asciiTheme="minorHAnsi" w:hAnsiTheme="minorHAnsi" w:cstheme="minorHAnsi"/>
          <w:sz w:val="22"/>
        </w:rPr>
        <w:t xml:space="preserve">, </w:t>
      </w:r>
      <w:r w:rsidR="0034502A">
        <w:rPr>
          <w:rFonts w:asciiTheme="minorHAnsi" w:hAnsiTheme="minorHAnsi" w:cstheme="minorHAnsi"/>
          <w:sz w:val="22"/>
        </w:rPr>
        <w:t>opisy sytuacji (O.4</w:t>
      </w:r>
      <w:r>
        <w:rPr>
          <w:rFonts w:asciiTheme="minorHAnsi" w:hAnsiTheme="minorHAnsi" w:cstheme="minorHAnsi"/>
          <w:sz w:val="22"/>
        </w:rPr>
        <w:t xml:space="preserve">.1.), </w:t>
      </w:r>
      <w:r w:rsidRPr="00E27295">
        <w:rPr>
          <w:rFonts w:asciiTheme="minorHAnsi" w:hAnsiTheme="minorHAnsi" w:cstheme="minorHAnsi"/>
          <w:sz w:val="22"/>
        </w:rPr>
        <w:t xml:space="preserve">materiały z </w:t>
      </w:r>
      <w:proofErr w:type="spellStart"/>
      <w:r w:rsidRPr="00E27295">
        <w:rPr>
          <w:rFonts w:asciiTheme="minorHAnsi" w:hAnsiTheme="minorHAnsi" w:cstheme="minorHAnsi"/>
          <w:sz w:val="22"/>
        </w:rPr>
        <w:t>e-tażerki</w:t>
      </w:r>
      <w:proofErr w:type="spellEnd"/>
      <w:r w:rsidRPr="00E27295">
        <w:rPr>
          <w:rFonts w:asciiTheme="minorHAnsi" w:hAnsiTheme="minorHAnsi" w:cstheme="minorHAnsi"/>
          <w:sz w:val="22"/>
        </w:rPr>
        <w:t>.</w:t>
      </w:r>
    </w:p>
    <w:p w:rsidR="005145A8" w:rsidRDefault="005145A8" w:rsidP="005145A8">
      <w:pPr>
        <w:rPr>
          <w:rFonts w:asciiTheme="minorHAnsi" w:hAnsiTheme="minorHAnsi" w:cstheme="minorHAnsi"/>
          <w:sz w:val="22"/>
        </w:rPr>
      </w:pPr>
    </w:p>
    <w:p w:rsidR="005145A8" w:rsidRPr="007C68E5" w:rsidRDefault="005145A8" w:rsidP="005145A8">
      <w:pPr>
        <w:rPr>
          <w:rFonts w:asciiTheme="minorHAnsi" w:hAnsiTheme="minorHAnsi" w:cstheme="minorHAnsi"/>
          <w:b/>
          <w:sz w:val="22"/>
        </w:rPr>
      </w:pPr>
      <w:r w:rsidRPr="007C68E5">
        <w:rPr>
          <w:rFonts w:asciiTheme="minorHAnsi" w:hAnsiTheme="minorHAnsi" w:cstheme="minorHAnsi"/>
          <w:b/>
          <w:sz w:val="22"/>
        </w:rPr>
        <w:t>PROPONOWANY PRZEBIEG</w:t>
      </w:r>
    </w:p>
    <w:p w:rsidR="005145A8" w:rsidRPr="00683C42" w:rsidRDefault="005145A8" w:rsidP="005145A8">
      <w:pPr>
        <w:pStyle w:val="Akapitzlist"/>
        <w:numPr>
          <w:ilvl w:val="0"/>
          <w:numId w:val="2"/>
        </w:numPr>
        <w:jc w:val="both"/>
        <w:rPr>
          <w:rFonts w:asciiTheme="minorHAnsi" w:hAnsiTheme="minorHAnsi" w:cstheme="minorHAnsi"/>
          <w:sz w:val="22"/>
        </w:rPr>
      </w:pPr>
      <w:r w:rsidRPr="00683C42">
        <w:rPr>
          <w:rFonts w:asciiTheme="minorHAnsi" w:hAnsiTheme="minorHAnsi" w:cstheme="minorHAnsi"/>
          <w:sz w:val="22"/>
        </w:rPr>
        <w:t>Przedstawienie się trenerki/trenera oraz informacja o programie i realizatorach</w:t>
      </w:r>
    </w:p>
    <w:p w:rsidR="0034502A" w:rsidRDefault="005145A8" w:rsidP="00ED36B5">
      <w:pPr>
        <w:pStyle w:val="Akapitzlist"/>
        <w:spacing w:line="360" w:lineRule="auto"/>
        <w:jc w:val="both"/>
        <w:rPr>
          <w:rFonts w:asciiTheme="minorHAnsi" w:hAnsiTheme="minorHAnsi" w:cstheme="minorHAnsi"/>
          <w:sz w:val="22"/>
        </w:rPr>
      </w:pPr>
      <w:r>
        <w:rPr>
          <w:rFonts w:asciiTheme="minorHAnsi" w:hAnsiTheme="minorHAnsi" w:cstheme="minorHAnsi"/>
          <w:sz w:val="22"/>
        </w:rPr>
        <w:t xml:space="preserve">Ważne, przedstawiając się podkreśl </w:t>
      </w:r>
      <w:r w:rsidRPr="00DA409A">
        <w:rPr>
          <w:rFonts w:asciiTheme="minorHAnsi" w:hAnsiTheme="minorHAnsi" w:cstheme="minorHAnsi"/>
          <w:sz w:val="22"/>
          <w:u w:val="single"/>
        </w:rPr>
        <w:t>kim jest</w:t>
      </w:r>
      <w:r>
        <w:rPr>
          <w:rFonts w:asciiTheme="minorHAnsi" w:hAnsiTheme="minorHAnsi" w:cstheme="minorHAnsi"/>
          <w:sz w:val="22"/>
          <w:u w:val="single"/>
        </w:rPr>
        <w:t>eś</w:t>
      </w:r>
      <w:r>
        <w:rPr>
          <w:rFonts w:asciiTheme="minorHAnsi" w:hAnsiTheme="minorHAnsi" w:cstheme="minorHAnsi"/>
          <w:sz w:val="22"/>
        </w:rPr>
        <w:t>:</w:t>
      </w:r>
      <w:r w:rsidRPr="00231471">
        <w:rPr>
          <w:rFonts w:asciiTheme="minorHAnsi" w:hAnsiTheme="minorHAnsi" w:cstheme="minorHAnsi"/>
          <w:sz w:val="22"/>
        </w:rPr>
        <w:t xml:space="preserve"> </w:t>
      </w:r>
      <w:r>
        <w:rPr>
          <w:rFonts w:asciiTheme="minorHAnsi" w:hAnsiTheme="minorHAnsi" w:cstheme="minorHAnsi"/>
          <w:sz w:val="22"/>
        </w:rPr>
        <w:t>„</w:t>
      </w:r>
      <w:r w:rsidRPr="00446947">
        <w:rPr>
          <w:rFonts w:asciiTheme="minorHAnsi" w:hAnsiTheme="minorHAnsi" w:cstheme="minorHAnsi"/>
          <w:i/>
          <w:sz w:val="22"/>
        </w:rPr>
        <w:t>prowadzącą/</w:t>
      </w:r>
      <w:proofErr w:type="spellStart"/>
      <w:r w:rsidRPr="00446947">
        <w:rPr>
          <w:rFonts w:asciiTheme="minorHAnsi" w:hAnsiTheme="minorHAnsi" w:cstheme="minorHAnsi"/>
          <w:i/>
          <w:sz w:val="22"/>
        </w:rPr>
        <w:t>ym</w:t>
      </w:r>
      <w:proofErr w:type="spellEnd"/>
      <w:r w:rsidRPr="00446947">
        <w:rPr>
          <w:rFonts w:asciiTheme="minorHAnsi" w:hAnsiTheme="minorHAnsi" w:cstheme="minorHAnsi"/>
          <w:i/>
          <w:sz w:val="22"/>
        </w:rPr>
        <w:t xml:space="preserve"> zajęcia pomagające </w:t>
      </w:r>
      <w:r w:rsidRPr="00446947">
        <w:rPr>
          <w:rFonts w:asciiTheme="minorHAnsi" w:hAnsiTheme="minorHAnsi" w:cstheme="minorHAnsi"/>
          <w:i/>
          <w:color w:val="FF0000"/>
          <w:sz w:val="22"/>
        </w:rPr>
        <w:t xml:space="preserve"> </w:t>
      </w:r>
      <w:r w:rsidRPr="00446947">
        <w:rPr>
          <w:rFonts w:asciiTheme="minorHAnsi" w:hAnsiTheme="minorHAnsi" w:cstheme="minorHAnsi"/>
          <w:i/>
          <w:sz w:val="22"/>
        </w:rPr>
        <w:t>uczestnikom spotkania</w:t>
      </w:r>
      <w:r w:rsidRPr="00446947">
        <w:rPr>
          <w:rFonts w:asciiTheme="minorHAnsi" w:hAnsiTheme="minorHAnsi" w:cstheme="minorHAnsi"/>
          <w:i/>
          <w:color w:val="FF0000"/>
          <w:sz w:val="22"/>
        </w:rPr>
        <w:t xml:space="preserve"> </w:t>
      </w:r>
      <w:r w:rsidRPr="00446947">
        <w:rPr>
          <w:rFonts w:asciiTheme="minorHAnsi" w:hAnsiTheme="minorHAnsi" w:cstheme="minorHAnsi"/>
          <w:i/>
          <w:sz w:val="22"/>
        </w:rPr>
        <w:t>świadomie zarządzać finansami</w:t>
      </w:r>
      <w:r>
        <w:rPr>
          <w:rFonts w:asciiTheme="minorHAnsi" w:hAnsiTheme="minorHAnsi" w:cstheme="minorHAnsi"/>
          <w:sz w:val="22"/>
        </w:rPr>
        <w:t xml:space="preserve">”, a </w:t>
      </w:r>
      <w:r w:rsidRPr="00DA409A">
        <w:rPr>
          <w:rFonts w:asciiTheme="minorHAnsi" w:hAnsiTheme="minorHAnsi" w:cstheme="minorHAnsi"/>
          <w:sz w:val="22"/>
          <w:u w:val="single"/>
        </w:rPr>
        <w:t>kim nie jest</w:t>
      </w:r>
      <w:r>
        <w:rPr>
          <w:rFonts w:asciiTheme="minorHAnsi" w:hAnsiTheme="minorHAnsi" w:cstheme="minorHAnsi"/>
          <w:sz w:val="22"/>
          <w:u w:val="single"/>
        </w:rPr>
        <w:t>eś</w:t>
      </w:r>
      <w:r>
        <w:rPr>
          <w:rFonts w:asciiTheme="minorHAnsi" w:hAnsiTheme="minorHAnsi" w:cstheme="minorHAnsi"/>
          <w:sz w:val="22"/>
        </w:rPr>
        <w:t>:</w:t>
      </w:r>
      <w:r w:rsidRPr="00231471">
        <w:rPr>
          <w:rFonts w:asciiTheme="minorHAnsi" w:hAnsiTheme="minorHAnsi" w:cstheme="minorHAnsi"/>
          <w:sz w:val="22"/>
        </w:rPr>
        <w:t xml:space="preserve"> </w:t>
      </w:r>
      <w:r>
        <w:rPr>
          <w:rFonts w:asciiTheme="minorHAnsi" w:hAnsiTheme="minorHAnsi" w:cstheme="minorHAnsi"/>
          <w:sz w:val="22"/>
        </w:rPr>
        <w:t>„</w:t>
      </w:r>
      <w:r w:rsidRPr="00446947">
        <w:rPr>
          <w:rFonts w:asciiTheme="minorHAnsi" w:hAnsiTheme="minorHAnsi" w:cstheme="minorHAnsi"/>
          <w:i/>
          <w:sz w:val="22"/>
        </w:rPr>
        <w:t>sprzedawcą produktów bankowych, ubezpieczeniowych, sprzedawcą bezpośrednim, agentem ani doradcą finansowym</w:t>
      </w:r>
      <w:r>
        <w:rPr>
          <w:rFonts w:asciiTheme="minorHAnsi" w:hAnsiTheme="minorHAnsi" w:cstheme="minorHAnsi"/>
          <w:sz w:val="22"/>
        </w:rPr>
        <w:t>”</w:t>
      </w:r>
      <w:r w:rsidRPr="00231471">
        <w:rPr>
          <w:rFonts w:asciiTheme="minorHAnsi" w:hAnsiTheme="minorHAnsi" w:cstheme="minorHAnsi"/>
          <w:sz w:val="22"/>
        </w:rPr>
        <w:t xml:space="preserve">. </w:t>
      </w:r>
    </w:p>
    <w:p w:rsidR="002447A1" w:rsidRPr="0034502A" w:rsidRDefault="005256D4" w:rsidP="00ED36B5">
      <w:pPr>
        <w:pStyle w:val="Akapitzlist"/>
        <w:numPr>
          <w:ilvl w:val="0"/>
          <w:numId w:val="2"/>
        </w:numPr>
        <w:spacing w:line="360" w:lineRule="auto"/>
        <w:jc w:val="both"/>
        <w:rPr>
          <w:rFonts w:asciiTheme="minorHAnsi" w:hAnsiTheme="minorHAnsi" w:cstheme="minorHAnsi"/>
          <w:sz w:val="22"/>
        </w:rPr>
      </w:pPr>
      <w:r w:rsidRPr="0034502A">
        <w:rPr>
          <w:rFonts w:asciiTheme="minorHAnsi" w:hAnsiTheme="minorHAnsi" w:cstheme="minorHAnsi"/>
          <w:sz w:val="22"/>
        </w:rPr>
        <w:t>Połącz uczestników w</w:t>
      </w:r>
      <w:r w:rsidR="00DD43B4" w:rsidRPr="0034502A">
        <w:rPr>
          <w:rFonts w:asciiTheme="minorHAnsi" w:hAnsiTheme="minorHAnsi" w:cstheme="minorHAnsi"/>
          <w:sz w:val="22"/>
        </w:rPr>
        <w:t xml:space="preserve"> kilku</w:t>
      </w:r>
      <w:r w:rsidRPr="0034502A">
        <w:rPr>
          <w:rFonts w:asciiTheme="minorHAnsi" w:hAnsiTheme="minorHAnsi" w:cstheme="minorHAnsi"/>
          <w:sz w:val="22"/>
        </w:rPr>
        <w:t>osobowe grupy i daj każdej z nich opis jednej sytuacji</w:t>
      </w:r>
      <w:r w:rsidR="0007059C" w:rsidRPr="0034502A">
        <w:rPr>
          <w:rFonts w:asciiTheme="minorHAnsi" w:hAnsiTheme="minorHAnsi" w:cstheme="minorHAnsi"/>
          <w:sz w:val="22"/>
        </w:rPr>
        <w:t xml:space="preserve"> (O.4.1)</w:t>
      </w:r>
      <w:r w:rsidRPr="0034502A">
        <w:rPr>
          <w:rFonts w:asciiTheme="minorHAnsi" w:hAnsiTheme="minorHAnsi" w:cstheme="minorHAnsi"/>
          <w:sz w:val="22"/>
        </w:rPr>
        <w:t xml:space="preserve">, </w:t>
      </w:r>
      <w:r w:rsidR="0034502A">
        <w:rPr>
          <w:rFonts w:asciiTheme="minorHAnsi" w:hAnsiTheme="minorHAnsi" w:cstheme="minorHAnsi"/>
          <w:sz w:val="22"/>
        </w:rPr>
        <w:br/>
      </w:r>
      <w:r w:rsidRPr="0034502A">
        <w:rPr>
          <w:rFonts w:asciiTheme="minorHAnsi" w:hAnsiTheme="minorHAnsi" w:cstheme="minorHAnsi"/>
          <w:sz w:val="22"/>
        </w:rPr>
        <w:t xml:space="preserve">w której został zaciągnięty kredyt. Daj 2-3 minuty na odczytanie opisu sytuacji oraz zastanowienie się nad rozwiązaniami alternatywnymi. </w:t>
      </w:r>
      <w:r w:rsidR="002447A1" w:rsidRPr="0034502A">
        <w:rPr>
          <w:rFonts w:asciiTheme="minorHAnsi" w:hAnsiTheme="minorHAnsi" w:cstheme="minorHAnsi"/>
          <w:sz w:val="22"/>
        </w:rPr>
        <w:t>Zapytaj uczestników, co sądzą na temat zasadności wzięcia kredytów w tych sytuacjach? W których sytuacjach kredyt był uzasadniony, a w jakich niepotrzebny.</w:t>
      </w:r>
      <w:r w:rsidRPr="0034502A">
        <w:rPr>
          <w:rFonts w:asciiTheme="minorHAnsi" w:hAnsiTheme="minorHAnsi" w:cstheme="minorHAnsi"/>
          <w:sz w:val="22"/>
        </w:rPr>
        <w:t xml:space="preserve"> Jakie inne możliwości </w:t>
      </w:r>
      <w:r w:rsidR="00B10B3D" w:rsidRPr="0034502A">
        <w:rPr>
          <w:rFonts w:asciiTheme="minorHAnsi" w:hAnsiTheme="minorHAnsi" w:cstheme="minorHAnsi"/>
          <w:sz w:val="22"/>
        </w:rPr>
        <w:t>mieli bohaterowie opisów? Ta część spotkania będzie stanowiła wprowadzenie do tematu dot. kredytów oraz sytuacji, kiedy z nich korzystamy. Podsumuj krótką dyskusję podkreślając, że są sytuacje, kiedy wzięcie kredyt</w:t>
      </w:r>
      <w:r w:rsidR="002D112B" w:rsidRPr="0034502A">
        <w:rPr>
          <w:rFonts w:asciiTheme="minorHAnsi" w:hAnsiTheme="minorHAnsi" w:cstheme="minorHAnsi"/>
          <w:sz w:val="22"/>
        </w:rPr>
        <w:t>u jest uzasadnione, ale są też takie, w których absolutnie jest to działanie nieprzemyślane i przypadkowe.</w:t>
      </w:r>
    </w:p>
    <w:p w:rsidR="0034502A" w:rsidRDefault="0034502A" w:rsidP="0034502A">
      <w:pPr>
        <w:pStyle w:val="Akapitzlist"/>
        <w:jc w:val="both"/>
        <w:rPr>
          <w:rFonts w:asciiTheme="minorHAnsi" w:hAnsiTheme="minorHAnsi" w:cstheme="minorHAnsi"/>
          <w:sz w:val="22"/>
        </w:rPr>
      </w:pPr>
      <w:r w:rsidRPr="00920536">
        <w:rPr>
          <w:rFonts w:asciiTheme="minorHAnsi" w:hAnsiTheme="minorHAnsi" w:cstheme="minorHAnsi"/>
          <w:sz w:val="22"/>
        </w:rPr>
        <w:t>[O</w:t>
      </w:r>
      <w:r>
        <w:rPr>
          <w:rFonts w:asciiTheme="minorHAnsi" w:hAnsiTheme="minorHAnsi" w:cstheme="minorHAnsi"/>
          <w:sz w:val="22"/>
        </w:rPr>
        <w:t xml:space="preserve">RIENTACYJNY CZAS na </w:t>
      </w:r>
      <w:proofErr w:type="spellStart"/>
      <w:r>
        <w:rPr>
          <w:rFonts w:asciiTheme="minorHAnsi" w:hAnsiTheme="minorHAnsi" w:cstheme="minorHAnsi"/>
          <w:sz w:val="22"/>
        </w:rPr>
        <w:t>pkt</w:t>
      </w:r>
      <w:proofErr w:type="spellEnd"/>
      <w:r>
        <w:rPr>
          <w:rFonts w:asciiTheme="minorHAnsi" w:hAnsiTheme="minorHAnsi" w:cstheme="minorHAnsi"/>
          <w:sz w:val="22"/>
        </w:rPr>
        <w:t xml:space="preserve"> 1 i 2: 15</w:t>
      </w:r>
      <w:r w:rsidRPr="00920536">
        <w:rPr>
          <w:rFonts w:asciiTheme="minorHAnsi" w:hAnsiTheme="minorHAnsi" w:cstheme="minorHAnsi"/>
          <w:sz w:val="22"/>
        </w:rPr>
        <w:t xml:space="preserve"> min.]</w:t>
      </w:r>
    </w:p>
    <w:p w:rsidR="0034502A" w:rsidRDefault="0034502A" w:rsidP="0034502A">
      <w:pPr>
        <w:pStyle w:val="Akapitzlist"/>
        <w:jc w:val="both"/>
        <w:rPr>
          <w:rFonts w:asciiTheme="minorHAnsi" w:hAnsiTheme="minorHAnsi" w:cstheme="minorHAnsi"/>
          <w:sz w:val="22"/>
        </w:rPr>
      </w:pPr>
    </w:p>
    <w:p w:rsidR="00DD43B4" w:rsidRPr="0034502A" w:rsidRDefault="006A60B5" w:rsidP="00ED36B5">
      <w:pPr>
        <w:pStyle w:val="Akapitzlist"/>
        <w:numPr>
          <w:ilvl w:val="0"/>
          <w:numId w:val="2"/>
        </w:numPr>
        <w:spacing w:line="360" w:lineRule="auto"/>
        <w:jc w:val="both"/>
        <w:rPr>
          <w:rFonts w:asciiTheme="minorHAnsi" w:hAnsiTheme="minorHAnsi" w:cstheme="minorHAnsi"/>
          <w:sz w:val="22"/>
        </w:rPr>
      </w:pPr>
      <w:r w:rsidRPr="0034502A">
        <w:rPr>
          <w:rFonts w:asciiTheme="minorHAnsi" w:hAnsiTheme="minorHAnsi" w:cstheme="minorHAnsi"/>
          <w:sz w:val="22"/>
        </w:rPr>
        <w:t>Zaproś uczestników do kolejnego zadania. Na dużej planszy napisz:</w:t>
      </w:r>
      <w:r w:rsidR="002D112B" w:rsidRPr="0034502A">
        <w:rPr>
          <w:rFonts w:asciiTheme="minorHAnsi" w:hAnsiTheme="minorHAnsi" w:cstheme="minorHAnsi"/>
          <w:sz w:val="22"/>
        </w:rPr>
        <w:t xml:space="preserve"> „Na jakie pytania należy odpowiedzieć przed wzięciem kredytu?”</w:t>
      </w:r>
      <w:r w:rsidRPr="0034502A">
        <w:rPr>
          <w:rFonts w:asciiTheme="minorHAnsi" w:hAnsiTheme="minorHAnsi" w:cstheme="minorHAnsi"/>
          <w:sz w:val="22"/>
        </w:rPr>
        <w:t xml:space="preserve">. Następnie poproś uczestników, aby w parach lub trójkach, spisali kilka pytań, które należy sobie zadać zanim weźmiemy kredyt. Po 4-5 minutach, zrób zbiorczą listę na planszy z podawanych przez uczestników przykładów. </w:t>
      </w:r>
      <w:r w:rsidR="00ED36B5">
        <w:rPr>
          <w:rFonts w:asciiTheme="minorHAnsi" w:hAnsiTheme="minorHAnsi" w:cstheme="minorHAnsi"/>
          <w:sz w:val="22"/>
        </w:rPr>
        <w:br/>
      </w:r>
      <w:r w:rsidR="00DD43B4" w:rsidRPr="0034502A">
        <w:rPr>
          <w:rFonts w:asciiTheme="minorHAnsi" w:hAnsiTheme="minorHAnsi" w:cstheme="minorHAnsi"/>
          <w:sz w:val="22"/>
        </w:rPr>
        <w:t>W razie potrzeby, można skorzystać z propozycji planszy P.4.1</w:t>
      </w:r>
    </w:p>
    <w:p w:rsidR="0034502A" w:rsidRDefault="0034502A" w:rsidP="0034502A">
      <w:pPr>
        <w:pStyle w:val="Akapitzlist"/>
        <w:jc w:val="both"/>
        <w:rPr>
          <w:rFonts w:asciiTheme="minorHAnsi" w:hAnsiTheme="minorHAnsi" w:cstheme="minorHAnsi"/>
          <w:sz w:val="22"/>
        </w:rPr>
      </w:pPr>
      <w:r w:rsidRPr="00920536">
        <w:rPr>
          <w:rFonts w:asciiTheme="minorHAnsi" w:hAnsiTheme="minorHAnsi" w:cstheme="minorHAnsi"/>
          <w:sz w:val="22"/>
        </w:rPr>
        <w:t>[O</w:t>
      </w:r>
      <w:r>
        <w:rPr>
          <w:rFonts w:asciiTheme="minorHAnsi" w:hAnsiTheme="minorHAnsi" w:cstheme="minorHAnsi"/>
          <w:sz w:val="22"/>
        </w:rPr>
        <w:t xml:space="preserve">RIENTACYJNY CZAS na </w:t>
      </w:r>
      <w:proofErr w:type="spellStart"/>
      <w:r>
        <w:rPr>
          <w:rFonts w:asciiTheme="minorHAnsi" w:hAnsiTheme="minorHAnsi" w:cstheme="minorHAnsi"/>
          <w:sz w:val="22"/>
        </w:rPr>
        <w:t>pkt</w:t>
      </w:r>
      <w:proofErr w:type="spellEnd"/>
      <w:r>
        <w:rPr>
          <w:rFonts w:asciiTheme="minorHAnsi" w:hAnsiTheme="minorHAnsi" w:cstheme="minorHAnsi"/>
          <w:sz w:val="22"/>
        </w:rPr>
        <w:t xml:space="preserve"> 3: 15</w:t>
      </w:r>
      <w:r w:rsidRPr="00920536">
        <w:rPr>
          <w:rFonts w:asciiTheme="minorHAnsi" w:hAnsiTheme="minorHAnsi" w:cstheme="minorHAnsi"/>
          <w:sz w:val="22"/>
        </w:rPr>
        <w:t xml:space="preserve"> min.]</w:t>
      </w:r>
    </w:p>
    <w:p w:rsidR="0034502A" w:rsidRDefault="0034502A" w:rsidP="0034502A">
      <w:pPr>
        <w:pStyle w:val="Akapitzlist"/>
        <w:jc w:val="both"/>
        <w:rPr>
          <w:rFonts w:asciiTheme="minorHAnsi" w:hAnsiTheme="minorHAnsi" w:cstheme="minorHAnsi"/>
          <w:sz w:val="22"/>
        </w:rPr>
      </w:pPr>
    </w:p>
    <w:p w:rsidR="0007059C" w:rsidRDefault="0007059C" w:rsidP="0034502A">
      <w:pPr>
        <w:pStyle w:val="Akapitzlist"/>
        <w:numPr>
          <w:ilvl w:val="0"/>
          <w:numId w:val="2"/>
        </w:numPr>
        <w:spacing w:after="0"/>
        <w:jc w:val="both"/>
        <w:rPr>
          <w:rFonts w:asciiTheme="minorHAnsi" w:hAnsiTheme="minorHAnsi" w:cstheme="minorHAnsi"/>
          <w:sz w:val="22"/>
        </w:rPr>
      </w:pPr>
      <w:r w:rsidRPr="0034502A">
        <w:rPr>
          <w:rFonts w:asciiTheme="minorHAnsi" w:hAnsiTheme="minorHAnsi" w:cstheme="minorHAnsi"/>
          <w:sz w:val="22"/>
        </w:rPr>
        <w:t xml:space="preserve">Przeprowadź krótką dyskusję nt. tego, na co zwracać uwagę jeśli mówimy o cenie kredytu? </w:t>
      </w:r>
    </w:p>
    <w:p w:rsidR="003576B7" w:rsidRPr="0034502A" w:rsidRDefault="003576B7" w:rsidP="003576B7">
      <w:pPr>
        <w:pStyle w:val="Akapitzlist"/>
        <w:spacing w:after="0"/>
        <w:jc w:val="both"/>
        <w:rPr>
          <w:rFonts w:asciiTheme="minorHAnsi" w:hAnsiTheme="minorHAnsi" w:cstheme="minorHAnsi"/>
          <w:sz w:val="22"/>
        </w:rPr>
      </w:pPr>
    </w:p>
    <w:p w:rsidR="0007059C" w:rsidRDefault="0007059C" w:rsidP="00ED36B5">
      <w:pPr>
        <w:spacing w:after="0" w:line="360" w:lineRule="auto"/>
        <w:ind w:left="708"/>
        <w:jc w:val="both"/>
        <w:rPr>
          <w:rFonts w:asciiTheme="minorHAnsi" w:hAnsiTheme="minorHAnsi" w:cstheme="minorHAnsi"/>
          <w:sz w:val="22"/>
        </w:rPr>
      </w:pPr>
      <w:r w:rsidRPr="0007059C">
        <w:rPr>
          <w:rFonts w:asciiTheme="minorHAnsi" w:hAnsiTheme="minorHAnsi" w:cstheme="minorHAnsi"/>
          <w:b/>
          <w:sz w:val="22"/>
        </w:rPr>
        <w:t>Prowizja</w:t>
      </w:r>
      <w:r>
        <w:rPr>
          <w:rFonts w:asciiTheme="minorHAnsi" w:hAnsiTheme="minorHAnsi" w:cstheme="minorHAnsi"/>
          <w:sz w:val="22"/>
        </w:rPr>
        <w:t>,</w:t>
      </w:r>
      <w:r w:rsidRPr="0007059C">
        <w:rPr>
          <w:rFonts w:asciiTheme="minorHAnsi" w:hAnsiTheme="minorHAnsi" w:cstheme="minorHAnsi"/>
          <w:sz w:val="22"/>
        </w:rPr>
        <w:t xml:space="preserve"> o którą może być pomniejszona wypłacana kwota kredytu, lub która może być doliczona do kwoty kredytu i spłacana w ratach. Oprocentowanie kredytu, które może wahać się od kilku do kilkudziesięciu % (jednak maksymalne oprocentowanie podawane w skali rocznej ni</w:t>
      </w:r>
      <w:r>
        <w:rPr>
          <w:rFonts w:asciiTheme="minorHAnsi" w:hAnsiTheme="minorHAnsi" w:cstheme="minorHAnsi"/>
          <w:sz w:val="22"/>
        </w:rPr>
        <w:t xml:space="preserve">e może obecnie przekroczyć 23% </w:t>
      </w:r>
      <w:r w:rsidRPr="0007059C">
        <w:rPr>
          <w:rFonts w:asciiTheme="minorHAnsi" w:hAnsiTheme="minorHAnsi" w:cstheme="minorHAnsi"/>
          <w:sz w:val="22"/>
        </w:rPr>
        <w:t xml:space="preserve">- 5,45% x 4 ). „Maksymalna wysokość odsetek ustawowych wynikających z czynności prawnej nie może w stosunku rocznym przekraczać czterokrotności wysokości stopy kredytu lombardowego Narodowego Banku Polskiego” </w:t>
      </w:r>
      <w:r w:rsidRPr="0007059C">
        <w:rPr>
          <w:rFonts w:asciiTheme="minorHAnsi" w:hAnsiTheme="minorHAnsi" w:cstheme="minorHAnsi"/>
          <w:sz w:val="22"/>
        </w:rPr>
        <w:lastRenderedPageBreak/>
        <w:t>(</w:t>
      </w:r>
      <w:r w:rsidRPr="00ED36B5">
        <w:rPr>
          <w:rFonts w:asciiTheme="minorHAnsi" w:hAnsiTheme="minorHAnsi" w:cstheme="minorHAnsi"/>
          <w:i/>
          <w:sz w:val="22"/>
        </w:rPr>
        <w:t>ustawa o zmianie ustawy</w:t>
      </w:r>
      <w:r w:rsidR="00ED36B5" w:rsidRPr="00ED36B5">
        <w:rPr>
          <w:rFonts w:asciiTheme="minorHAnsi" w:hAnsiTheme="minorHAnsi" w:cstheme="minorHAnsi"/>
          <w:i/>
          <w:sz w:val="22"/>
        </w:rPr>
        <w:t xml:space="preserve"> –</w:t>
      </w:r>
      <w:r w:rsidRPr="00ED36B5">
        <w:rPr>
          <w:rFonts w:asciiTheme="minorHAnsi" w:hAnsiTheme="minorHAnsi" w:cstheme="minorHAnsi"/>
          <w:i/>
          <w:sz w:val="22"/>
        </w:rPr>
        <w:t xml:space="preserve"> Kodeks cywilny oraz o zmianie niektórych innych ustaw w skrócie ustawa </w:t>
      </w:r>
      <w:proofErr w:type="spellStart"/>
      <w:r w:rsidRPr="00ED36B5">
        <w:rPr>
          <w:rFonts w:asciiTheme="minorHAnsi" w:hAnsiTheme="minorHAnsi" w:cstheme="minorHAnsi"/>
          <w:i/>
          <w:sz w:val="22"/>
        </w:rPr>
        <w:t>antylichwiarska</w:t>
      </w:r>
      <w:proofErr w:type="spellEnd"/>
      <w:r w:rsidRPr="00ED36B5">
        <w:rPr>
          <w:rFonts w:asciiTheme="minorHAnsi" w:hAnsiTheme="minorHAnsi" w:cstheme="minorHAnsi"/>
          <w:i/>
          <w:sz w:val="22"/>
        </w:rPr>
        <w:t xml:space="preserve"> z dnia 7 lipca 2005 roku</w:t>
      </w:r>
      <w:r w:rsidRPr="0007059C">
        <w:rPr>
          <w:rFonts w:asciiTheme="minorHAnsi" w:hAnsiTheme="minorHAnsi" w:cstheme="minorHAnsi"/>
          <w:sz w:val="22"/>
        </w:rPr>
        <w:t>)</w:t>
      </w:r>
      <w:r>
        <w:rPr>
          <w:rFonts w:asciiTheme="minorHAnsi" w:hAnsiTheme="minorHAnsi" w:cstheme="minorHAnsi"/>
          <w:sz w:val="22"/>
        </w:rPr>
        <w:t>.</w:t>
      </w:r>
    </w:p>
    <w:p w:rsidR="0007059C" w:rsidRDefault="0007059C" w:rsidP="00ED36B5">
      <w:pPr>
        <w:spacing w:after="0" w:line="360" w:lineRule="auto"/>
        <w:ind w:left="708"/>
        <w:jc w:val="both"/>
        <w:rPr>
          <w:rFonts w:asciiTheme="minorHAnsi" w:hAnsiTheme="minorHAnsi" w:cstheme="minorHAnsi"/>
          <w:sz w:val="22"/>
        </w:rPr>
      </w:pPr>
      <w:r w:rsidRPr="0007059C">
        <w:rPr>
          <w:rFonts w:asciiTheme="minorHAnsi" w:hAnsiTheme="minorHAnsi" w:cstheme="minorHAnsi"/>
          <w:b/>
          <w:sz w:val="22"/>
        </w:rPr>
        <w:t>Koszt zabezpieczenia spłaty kredytu</w:t>
      </w:r>
      <w:r w:rsidRPr="0007059C">
        <w:rPr>
          <w:rFonts w:asciiTheme="minorHAnsi" w:hAnsiTheme="minorHAnsi" w:cstheme="minorHAnsi"/>
          <w:sz w:val="22"/>
        </w:rPr>
        <w:t>, jak na przykład ubezpieczenia spłaty kredytu, którego cena jest doliczana do kwoty i także spłacana w ratach.</w:t>
      </w:r>
    </w:p>
    <w:p w:rsidR="0007059C" w:rsidRDefault="0007059C" w:rsidP="00ED36B5">
      <w:pPr>
        <w:spacing w:after="0" w:line="360" w:lineRule="auto"/>
        <w:ind w:firstLine="708"/>
        <w:jc w:val="both"/>
        <w:rPr>
          <w:rFonts w:asciiTheme="minorHAnsi" w:hAnsiTheme="minorHAnsi" w:cstheme="minorHAnsi"/>
          <w:sz w:val="22"/>
        </w:rPr>
      </w:pPr>
      <w:r w:rsidRPr="0007059C">
        <w:rPr>
          <w:rFonts w:asciiTheme="minorHAnsi" w:hAnsiTheme="minorHAnsi" w:cstheme="minorHAnsi"/>
          <w:b/>
          <w:sz w:val="22"/>
        </w:rPr>
        <w:t>System spłaty</w:t>
      </w:r>
      <w:r w:rsidRPr="0007059C">
        <w:rPr>
          <w:rFonts w:asciiTheme="minorHAnsi" w:hAnsiTheme="minorHAnsi" w:cstheme="minorHAnsi"/>
          <w:sz w:val="22"/>
        </w:rPr>
        <w:t xml:space="preserve"> w ratach równych tzw. </w:t>
      </w:r>
      <w:proofErr w:type="spellStart"/>
      <w:r w:rsidRPr="0007059C">
        <w:rPr>
          <w:rFonts w:asciiTheme="minorHAnsi" w:hAnsiTheme="minorHAnsi" w:cstheme="minorHAnsi"/>
          <w:sz w:val="22"/>
        </w:rPr>
        <w:t>annuitetowych</w:t>
      </w:r>
      <w:proofErr w:type="spellEnd"/>
      <w:r>
        <w:rPr>
          <w:rFonts w:asciiTheme="minorHAnsi" w:hAnsiTheme="minorHAnsi" w:cstheme="minorHAnsi"/>
          <w:sz w:val="22"/>
        </w:rPr>
        <w:t xml:space="preserve"> (równych)</w:t>
      </w:r>
      <w:r w:rsidRPr="0007059C">
        <w:rPr>
          <w:rFonts w:asciiTheme="minorHAnsi" w:hAnsiTheme="minorHAnsi" w:cstheme="minorHAnsi"/>
          <w:sz w:val="22"/>
        </w:rPr>
        <w:t>, czy w ratach malejących. </w:t>
      </w:r>
    </w:p>
    <w:p w:rsidR="00212064" w:rsidRDefault="00212064" w:rsidP="00ED36B5">
      <w:pPr>
        <w:spacing w:after="0" w:line="360" w:lineRule="auto"/>
        <w:ind w:left="708"/>
        <w:jc w:val="both"/>
        <w:rPr>
          <w:rFonts w:asciiTheme="minorHAnsi" w:hAnsiTheme="minorHAnsi" w:cstheme="minorHAnsi"/>
          <w:sz w:val="22"/>
        </w:rPr>
      </w:pPr>
      <w:r>
        <w:rPr>
          <w:rFonts w:asciiTheme="minorHAnsi" w:hAnsiTheme="minorHAnsi" w:cstheme="minorHAnsi"/>
          <w:sz w:val="22"/>
        </w:rPr>
        <w:t xml:space="preserve">Ważne jest to, że w myśl jednego z przepisów wydanych przez Komisję Nadzoru Finansowego – tzw. </w:t>
      </w:r>
      <w:r w:rsidRPr="00212064">
        <w:rPr>
          <w:rFonts w:asciiTheme="minorHAnsi" w:hAnsiTheme="minorHAnsi" w:cstheme="minorHAnsi"/>
          <w:sz w:val="22"/>
        </w:rPr>
        <w:t>Rekomendacji T</w:t>
      </w:r>
      <w:r>
        <w:rPr>
          <w:rFonts w:asciiTheme="minorHAnsi" w:hAnsiTheme="minorHAnsi" w:cstheme="minorHAnsi"/>
          <w:sz w:val="22"/>
        </w:rPr>
        <w:t xml:space="preserve">, wszystkie </w:t>
      </w:r>
      <w:r w:rsidRPr="00212064">
        <w:rPr>
          <w:rFonts w:asciiTheme="minorHAnsi" w:hAnsiTheme="minorHAnsi" w:cstheme="minorHAnsi"/>
          <w:sz w:val="22"/>
        </w:rPr>
        <w:t>banki mają obowiązek</w:t>
      </w:r>
      <w:r>
        <w:rPr>
          <w:rFonts w:asciiTheme="minorHAnsi" w:hAnsiTheme="minorHAnsi" w:cstheme="minorHAnsi"/>
          <w:sz w:val="22"/>
        </w:rPr>
        <w:t xml:space="preserve"> przedstawić klientowi jeszcze przed udzieleniem kredytu wszelkie koszty związane z jego przyznaniem. Jest to kalkulacja </w:t>
      </w:r>
      <w:r w:rsidRPr="00212064">
        <w:rPr>
          <w:rFonts w:asciiTheme="minorHAnsi" w:hAnsiTheme="minorHAnsi" w:cstheme="minorHAnsi"/>
          <w:sz w:val="22"/>
        </w:rPr>
        <w:t>RRSO Rzeczywista Roczna Stopa Oprocentowania</w:t>
      </w:r>
      <w:r>
        <w:rPr>
          <w:rFonts w:asciiTheme="minorHAnsi" w:hAnsiTheme="minorHAnsi" w:cstheme="minorHAnsi"/>
          <w:sz w:val="22"/>
        </w:rPr>
        <w:t>, dzięki której jako klienci możemy obiektywnie porównać oferty</w:t>
      </w:r>
      <w:r w:rsidRPr="00212064">
        <w:rPr>
          <w:rFonts w:asciiTheme="minorHAnsi" w:hAnsiTheme="minorHAnsi" w:cstheme="minorHAnsi"/>
          <w:sz w:val="22"/>
        </w:rPr>
        <w:t xml:space="preserve"> </w:t>
      </w:r>
      <w:r>
        <w:rPr>
          <w:rFonts w:asciiTheme="minorHAnsi" w:hAnsiTheme="minorHAnsi" w:cstheme="minorHAnsi"/>
          <w:sz w:val="22"/>
        </w:rPr>
        <w:t xml:space="preserve">różnych banków i wybrać najkorzystniejszą dla siebie. </w:t>
      </w:r>
    </w:p>
    <w:p w:rsidR="003576B7" w:rsidRDefault="003576B7" w:rsidP="0034502A">
      <w:pPr>
        <w:pStyle w:val="Akapitzlist"/>
        <w:jc w:val="both"/>
        <w:rPr>
          <w:rFonts w:asciiTheme="minorHAnsi" w:hAnsiTheme="minorHAnsi" w:cstheme="minorHAnsi"/>
          <w:sz w:val="22"/>
        </w:rPr>
      </w:pPr>
      <w:r>
        <w:rPr>
          <w:rFonts w:asciiTheme="minorHAnsi" w:hAnsiTheme="minorHAnsi" w:cstheme="minorHAnsi"/>
          <w:sz w:val="22"/>
        </w:rPr>
        <w:t xml:space="preserve">(powyższy tekst pochodzi z artykułu „Jeżeli kredyt to jaki?” oprac. przez Grzegorza </w:t>
      </w:r>
      <w:proofErr w:type="spellStart"/>
      <w:r>
        <w:rPr>
          <w:rFonts w:asciiTheme="minorHAnsi" w:hAnsiTheme="minorHAnsi" w:cstheme="minorHAnsi"/>
          <w:sz w:val="22"/>
        </w:rPr>
        <w:t>Ziemeckiego</w:t>
      </w:r>
      <w:proofErr w:type="spellEnd"/>
      <w:r>
        <w:rPr>
          <w:rFonts w:asciiTheme="minorHAnsi" w:hAnsiTheme="minorHAnsi" w:cstheme="minorHAnsi"/>
          <w:sz w:val="22"/>
        </w:rPr>
        <w:t xml:space="preserve">) </w:t>
      </w:r>
    </w:p>
    <w:p w:rsidR="002D2C41" w:rsidRDefault="002D2C41" w:rsidP="0034502A">
      <w:pPr>
        <w:pStyle w:val="Akapitzlist"/>
        <w:jc w:val="both"/>
        <w:rPr>
          <w:rFonts w:asciiTheme="minorHAnsi" w:hAnsiTheme="minorHAnsi" w:cstheme="minorHAnsi"/>
          <w:sz w:val="22"/>
        </w:rPr>
      </w:pPr>
      <w:r>
        <w:rPr>
          <w:rFonts w:asciiTheme="minorHAnsi" w:hAnsiTheme="minorHAnsi" w:cstheme="minorHAnsi"/>
          <w:sz w:val="22"/>
        </w:rPr>
        <w:t>Można także odwołać się do fragmentu Ustawy o kredycie konsumenckim z wprowadzenia do scenariusza.</w:t>
      </w:r>
    </w:p>
    <w:p w:rsidR="0034502A" w:rsidRDefault="0034502A" w:rsidP="0034502A">
      <w:pPr>
        <w:pStyle w:val="Akapitzlist"/>
        <w:jc w:val="both"/>
        <w:rPr>
          <w:rFonts w:asciiTheme="minorHAnsi" w:hAnsiTheme="minorHAnsi" w:cstheme="minorHAnsi"/>
          <w:sz w:val="22"/>
        </w:rPr>
      </w:pPr>
      <w:r w:rsidRPr="00920536">
        <w:rPr>
          <w:rFonts w:asciiTheme="minorHAnsi" w:hAnsiTheme="minorHAnsi" w:cstheme="minorHAnsi"/>
          <w:sz w:val="22"/>
        </w:rPr>
        <w:t>[O</w:t>
      </w:r>
      <w:r>
        <w:rPr>
          <w:rFonts w:asciiTheme="minorHAnsi" w:hAnsiTheme="minorHAnsi" w:cstheme="minorHAnsi"/>
          <w:sz w:val="22"/>
        </w:rPr>
        <w:t xml:space="preserve">RIENTACYJNY CZAS na </w:t>
      </w:r>
      <w:proofErr w:type="spellStart"/>
      <w:r>
        <w:rPr>
          <w:rFonts w:asciiTheme="minorHAnsi" w:hAnsiTheme="minorHAnsi" w:cstheme="minorHAnsi"/>
          <w:sz w:val="22"/>
        </w:rPr>
        <w:t>pkt</w:t>
      </w:r>
      <w:proofErr w:type="spellEnd"/>
      <w:r>
        <w:rPr>
          <w:rFonts w:asciiTheme="minorHAnsi" w:hAnsiTheme="minorHAnsi" w:cstheme="minorHAnsi"/>
          <w:sz w:val="22"/>
        </w:rPr>
        <w:t xml:space="preserve"> 4: 10-15</w:t>
      </w:r>
      <w:r w:rsidRPr="00920536">
        <w:rPr>
          <w:rFonts w:asciiTheme="minorHAnsi" w:hAnsiTheme="minorHAnsi" w:cstheme="minorHAnsi"/>
          <w:sz w:val="22"/>
        </w:rPr>
        <w:t xml:space="preserve"> min.]</w:t>
      </w:r>
    </w:p>
    <w:p w:rsidR="0034502A" w:rsidRDefault="0034502A" w:rsidP="0034502A">
      <w:pPr>
        <w:pStyle w:val="Akapitzlist"/>
        <w:jc w:val="both"/>
        <w:rPr>
          <w:rFonts w:asciiTheme="minorHAnsi" w:hAnsiTheme="minorHAnsi" w:cstheme="minorHAnsi"/>
          <w:sz w:val="22"/>
        </w:rPr>
      </w:pPr>
    </w:p>
    <w:p w:rsidR="0007059C" w:rsidRPr="0034502A" w:rsidRDefault="00212064" w:rsidP="0034502A">
      <w:pPr>
        <w:pStyle w:val="Akapitzlist"/>
        <w:numPr>
          <w:ilvl w:val="0"/>
          <w:numId w:val="2"/>
        </w:numPr>
        <w:spacing w:line="240" w:lineRule="auto"/>
        <w:jc w:val="both"/>
        <w:rPr>
          <w:rFonts w:asciiTheme="minorHAnsi" w:hAnsiTheme="minorHAnsi" w:cstheme="minorHAnsi"/>
          <w:sz w:val="22"/>
        </w:rPr>
      </w:pPr>
      <w:r w:rsidRPr="0034502A">
        <w:rPr>
          <w:rFonts w:asciiTheme="minorHAnsi" w:hAnsiTheme="minorHAnsi" w:cstheme="minorHAnsi"/>
          <w:sz w:val="22"/>
        </w:rPr>
        <w:t>Zaprezentuj planszę P.4.2 „Rodzaje kredytów” i krót</w:t>
      </w:r>
      <w:r w:rsidR="003576B7">
        <w:rPr>
          <w:rFonts w:asciiTheme="minorHAnsi" w:hAnsiTheme="minorHAnsi" w:cstheme="minorHAnsi"/>
          <w:sz w:val="22"/>
        </w:rPr>
        <w:t>ko scharakteryzuj każdy z nich (można skorzystać również ze słowniczka pojęć z wprowadzenia.</w:t>
      </w:r>
    </w:p>
    <w:p w:rsidR="0034502A" w:rsidRDefault="0034502A" w:rsidP="0034502A">
      <w:pPr>
        <w:pStyle w:val="Akapitzlist"/>
        <w:jc w:val="both"/>
        <w:rPr>
          <w:rFonts w:asciiTheme="minorHAnsi" w:hAnsiTheme="minorHAnsi" w:cstheme="minorHAnsi"/>
          <w:sz w:val="22"/>
        </w:rPr>
      </w:pPr>
      <w:r w:rsidRPr="00920536">
        <w:rPr>
          <w:rFonts w:asciiTheme="minorHAnsi" w:hAnsiTheme="minorHAnsi" w:cstheme="minorHAnsi"/>
          <w:sz w:val="22"/>
        </w:rPr>
        <w:t>[O</w:t>
      </w:r>
      <w:r>
        <w:rPr>
          <w:rFonts w:asciiTheme="minorHAnsi" w:hAnsiTheme="minorHAnsi" w:cstheme="minorHAnsi"/>
          <w:sz w:val="22"/>
        </w:rPr>
        <w:t xml:space="preserve">RIENTACYJNY CZAS na </w:t>
      </w:r>
      <w:proofErr w:type="spellStart"/>
      <w:r>
        <w:rPr>
          <w:rFonts w:asciiTheme="minorHAnsi" w:hAnsiTheme="minorHAnsi" w:cstheme="minorHAnsi"/>
          <w:sz w:val="22"/>
        </w:rPr>
        <w:t>pkt</w:t>
      </w:r>
      <w:proofErr w:type="spellEnd"/>
      <w:r>
        <w:rPr>
          <w:rFonts w:asciiTheme="minorHAnsi" w:hAnsiTheme="minorHAnsi" w:cstheme="minorHAnsi"/>
          <w:sz w:val="22"/>
        </w:rPr>
        <w:t xml:space="preserve"> 5: 10-15</w:t>
      </w:r>
      <w:r w:rsidRPr="00920536">
        <w:rPr>
          <w:rFonts w:asciiTheme="minorHAnsi" w:hAnsiTheme="minorHAnsi" w:cstheme="minorHAnsi"/>
          <w:sz w:val="22"/>
        </w:rPr>
        <w:t xml:space="preserve"> min.]</w:t>
      </w:r>
    </w:p>
    <w:p w:rsidR="0034502A" w:rsidRDefault="0034502A" w:rsidP="0034502A">
      <w:pPr>
        <w:pStyle w:val="Akapitzlist"/>
        <w:spacing w:line="240" w:lineRule="auto"/>
        <w:jc w:val="both"/>
        <w:rPr>
          <w:rFonts w:asciiTheme="minorHAnsi" w:hAnsiTheme="minorHAnsi" w:cstheme="minorHAnsi"/>
          <w:sz w:val="22"/>
        </w:rPr>
      </w:pPr>
    </w:p>
    <w:p w:rsidR="009003B5" w:rsidRDefault="009003B5" w:rsidP="00437F77">
      <w:pPr>
        <w:pStyle w:val="Akapitzlist"/>
        <w:numPr>
          <w:ilvl w:val="0"/>
          <w:numId w:val="2"/>
        </w:numPr>
        <w:jc w:val="both"/>
        <w:rPr>
          <w:rFonts w:asciiTheme="minorHAnsi" w:hAnsiTheme="minorHAnsi" w:cstheme="minorHAnsi"/>
          <w:sz w:val="22"/>
        </w:rPr>
      </w:pPr>
      <w:r>
        <w:rPr>
          <w:rFonts w:asciiTheme="minorHAnsi" w:hAnsiTheme="minorHAnsi" w:cstheme="minorHAnsi"/>
          <w:sz w:val="22"/>
        </w:rPr>
        <w:t xml:space="preserve">Obliczanie raty kredytu. </w:t>
      </w:r>
    </w:p>
    <w:p w:rsidR="009003B5" w:rsidRDefault="009003B5" w:rsidP="009003B5">
      <w:pPr>
        <w:pStyle w:val="Akapitzlist"/>
        <w:jc w:val="both"/>
        <w:rPr>
          <w:rFonts w:asciiTheme="minorHAnsi" w:hAnsiTheme="minorHAnsi" w:cstheme="minorHAnsi"/>
          <w:sz w:val="22"/>
        </w:rPr>
      </w:pPr>
      <w:r>
        <w:rPr>
          <w:rFonts w:asciiTheme="minorHAnsi" w:hAnsiTheme="minorHAnsi" w:cstheme="minorHAnsi"/>
          <w:sz w:val="22"/>
        </w:rPr>
        <w:t>Wyjaśnij ogólnie z czego składa się rata kredytowa oraz jak się ją oblicza. Można skorzystać z poniższych informacji.</w:t>
      </w:r>
    </w:p>
    <w:p w:rsidR="009003B5" w:rsidRDefault="009003B5" w:rsidP="009003B5">
      <w:pPr>
        <w:pStyle w:val="Akapitzlist"/>
        <w:jc w:val="both"/>
        <w:rPr>
          <w:rFonts w:asciiTheme="minorHAnsi" w:hAnsiTheme="minorHAnsi" w:cstheme="minorHAnsi"/>
          <w:sz w:val="22"/>
        </w:rPr>
      </w:pP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Rata kredytu składa się z 2 zasadniczych części.</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1.</w:t>
      </w:r>
      <w:r>
        <w:rPr>
          <w:rFonts w:asciiTheme="minorHAnsi" w:hAnsiTheme="minorHAnsi" w:cstheme="minorHAnsi"/>
          <w:sz w:val="22"/>
        </w:rPr>
        <w:t xml:space="preserve"> </w:t>
      </w:r>
      <w:r w:rsidRPr="009003B5">
        <w:rPr>
          <w:rFonts w:asciiTheme="minorHAnsi" w:hAnsiTheme="minorHAnsi" w:cstheme="minorHAnsi"/>
          <w:sz w:val="22"/>
        </w:rPr>
        <w:t>Rata kapitałowa – obejmuje  część pożyczonego kapitału (kwoty kredytu)</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2.</w:t>
      </w:r>
      <w:r>
        <w:rPr>
          <w:rFonts w:asciiTheme="minorHAnsi" w:hAnsiTheme="minorHAnsi" w:cstheme="minorHAnsi"/>
          <w:sz w:val="22"/>
        </w:rPr>
        <w:t xml:space="preserve"> </w:t>
      </w:r>
      <w:r w:rsidRPr="009003B5">
        <w:rPr>
          <w:rFonts w:asciiTheme="minorHAnsi" w:hAnsiTheme="minorHAnsi" w:cstheme="minorHAnsi"/>
          <w:sz w:val="22"/>
        </w:rPr>
        <w:t>Rata odsetkowa – obejmuje naliczone odsetki w okresie danej raty.</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Do raty kredytu często wchodzą również składki ubezpieczeniowe, np. ubezpieczenie od utraty pracy, ubezpieczenie na życie, ubezpieczenie niskiego wkładu, ubezpieczenie pomostowe.</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Dla kredytów hipotecznych występują 2 rodzaje rat:</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1.</w:t>
      </w:r>
      <w:r>
        <w:rPr>
          <w:rFonts w:asciiTheme="minorHAnsi" w:hAnsiTheme="minorHAnsi" w:cstheme="minorHAnsi"/>
          <w:sz w:val="22"/>
        </w:rPr>
        <w:t xml:space="preserve"> </w:t>
      </w:r>
      <w:r w:rsidRPr="009003B5">
        <w:rPr>
          <w:rFonts w:asciiTheme="minorHAnsi" w:hAnsiTheme="minorHAnsi" w:cstheme="minorHAnsi"/>
          <w:sz w:val="22"/>
        </w:rPr>
        <w:t>Raty malejące – część kapitałowa raty jest sta</w:t>
      </w:r>
      <w:r>
        <w:rPr>
          <w:rFonts w:asciiTheme="minorHAnsi" w:hAnsiTheme="minorHAnsi" w:cstheme="minorHAnsi"/>
          <w:sz w:val="22"/>
        </w:rPr>
        <w:t>ła, zmniejszaniu ulega część od</w:t>
      </w:r>
      <w:r w:rsidRPr="009003B5">
        <w:rPr>
          <w:rFonts w:asciiTheme="minorHAnsi" w:hAnsiTheme="minorHAnsi" w:cstheme="minorHAnsi"/>
          <w:sz w:val="22"/>
        </w:rPr>
        <w:t>s</w:t>
      </w:r>
      <w:r>
        <w:rPr>
          <w:rFonts w:asciiTheme="minorHAnsi" w:hAnsiTheme="minorHAnsi" w:cstheme="minorHAnsi"/>
          <w:sz w:val="22"/>
        </w:rPr>
        <w:t>e</w:t>
      </w:r>
      <w:r w:rsidRPr="009003B5">
        <w:rPr>
          <w:rFonts w:asciiTheme="minorHAnsi" w:hAnsiTheme="minorHAnsi" w:cstheme="minorHAnsi"/>
          <w:sz w:val="22"/>
        </w:rPr>
        <w:t>tkowa,</w:t>
      </w:r>
      <w:r>
        <w:rPr>
          <w:rFonts w:asciiTheme="minorHAnsi" w:hAnsiTheme="minorHAnsi" w:cstheme="minorHAnsi"/>
          <w:sz w:val="22"/>
        </w:rPr>
        <w:t xml:space="preserve"> która maleje wraz ze spłatą poż</w:t>
      </w:r>
      <w:r w:rsidRPr="009003B5">
        <w:rPr>
          <w:rFonts w:asciiTheme="minorHAnsi" w:hAnsiTheme="minorHAnsi" w:cstheme="minorHAnsi"/>
          <w:sz w:val="22"/>
        </w:rPr>
        <w:t>yczonego kapitału</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2.</w:t>
      </w:r>
      <w:r>
        <w:rPr>
          <w:rFonts w:asciiTheme="minorHAnsi" w:hAnsiTheme="minorHAnsi" w:cstheme="minorHAnsi"/>
          <w:sz w:val="22"/>
        </w:rPr>
        <w:t xml:space="preserve"> </w:t>
      </w:r>
      <w:r w:rsidRPr="009003B5">
        <w:rPr>
          <w:rFonts w:asciiTheme="minorHAnsi" w:hAnsiTheme="minorHAnsi" w:cstheme="minorHAnsi"/>
          <w:sz w:val="22"/>
        </w:rPr>
        <w:t xml:space="preserve">Raty stałe – przez cały okres raty kredytu są niezmienne, w każdej racie mamy inną wielkość kapitału i odsetek. Na początku kredytowania część odsetkowa jest głównym składnikiem raty, zaś w miarę upływu okresu kredytowania powiększa się część kapitałowa. Raty stałe nazywane są też ratami </w:t>
      </w:r>
      <w:proofErr w:type="spellStart"/>
      <w:r w:rsidRPr="009003B5">
        <w:rPr>
          <w:rFonts w:asciiTheme="minorHAnsi" w:hAnsiTheme="minorHAnsi" w:cstheme="minorHAnsi"/>
          <w:sz w:val="22"/>
        </w:rPr>
        <w:t>annuitetowymi</w:t>
      </w:r>
      <w:proofErr w:type="spellEnd"/>
      <w:r w:rsidRPr="009003B5">
        <w:rPr>
          <w:rFonts w:asciiTheme="minorHAnsi" w:hAnsiTheme="minorHAnsi" w:cstheme="minorHAnsi"/>
          <w:sz w:val="22"/>
        </w:rPr>
        <w:t>.</w:t>
      </w:r>
    </w:p>
    <w:p w:rsidR="009003B5" w:rsidRDefault="009003B5" w:rsidP="009003B5">
      <w:pPr>
        <w:pStyle w:val="Akapitzlist"/>
        <w:jc w:val="both"/>
        <w:rPr>
          <w:rFonts w:asciiTheme="minorHAnsi" w:hAnsiTheme="minorHAnsi" w:cstheme="minorHAnsi"/>
          <w:sz w:val="22"/>
        </w:rPr>
      </w:pPr>
    </w:p>
    <w:p w:rsidR="00097AF2" w:rsidRDefault="00097AF2" w:rsidP="009003B5">
      <w:pPr>
        <w:pStyle w:val="Akapitzlist"/>
        <w:jc w:val="both"/>
        <w:rPr>
          <w:rFonts w:asciiTheme="minorHAnsi" w:hAnsiTheme="minorHAnsi" w:cstheme="minorHAnsi"/>
          <w:sz w:val="22"/>
        </w:rPr>
      </w:pPr>
      <w:r>
        <w:rPr>
          <w:rFonts w:asciiTheme="minorHAnsi" w:hAnsiTheme="minorHAnsi" w:cstheme="minorHAnsi"/>
          <w:sz w:val="22"/>
        </w:rPr>
        <w:t>Dla osób zainteresowany (bądź w razie potrzeby), można zaprezentować poniższe wzory na obliczenie raty: malejącego kredytu i stałego kredytu.</w:t>
      </w:r>
    </w:p>
    <w:p w:rsidR="00097AF2" w:rsidRDefault="00097AF2" w:rsidP="009003B5">
      <w:pPr>
        <w:pStyle w:val="Akapitzlist"/>
        <w:jc w:val="both"/>
        <w:rPr>
          <w:rFonts w:asciiTheme="minorHAnsi" w:hAnsiTheme="minorHAnsi" w:cstheme="minorHAnsi"/>
          <w:sz w:val="22"/>
        </w:rPr>
      </w:pP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Wzór na obliczenie raty malejącej kredytu:</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lastRenderedPageBreak/>
        <w:t>część kap</w:t>
      </w:r>
      <w:r>
        <w:rPr>
          <w:rFonts w:asciiTheme="minorHAnsi" w:hAnsiTheme="minorHAnsi" w:cstheme="minorHAnsi"/>
          <w:sz w:val="22"/>
        </w:rPr>
        <w:t>itałowa = począ</w:t>
      </w:r>
      <w:r w:rsidRPr="009003B5">
        <w:rPr>
          <w:rFonts w:asciiTheme="minorHAnsi" w:hAnsiTheme="minorHAnsi" w:cstheme="minorHAnsi"/>
          <w:sz w:val="22"/>
        </w:rPr>
        <w:t>tkowa kwota kredytu/ilość wszystkich rat</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część odsetkowa = kwota kredytu pozostała do spłaty * oprocentowanie w skali roku/ilość rat w roku</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rata =  część kapitałowa + część odsetkowa</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Przykład:</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kwota zaciągniętego kredytu (kwota początkowa) = 100 000 zł</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oprocentowanie w skali roku =  3,5%</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okres kredytu = 12 lat</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ilość rat w roku = 12</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Pierwsza rata:</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część kapitałowa = 100 000/(12*12) = 694,44 zł</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część odsetkowa = 100 000 * 3,5%/12 = 291,67 zł</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rata = 694,44 + 291,67 = 986,11 zł</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Druga rata:</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część kapitałowa = 100 000/(12*12) = 694,44 zł</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część odsetkowa = (100 000 - 694,44) * 3,5%/12 = 289,64 zł</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rata = 694,44 + 289,64 = 984,08 zł</w:t>
      </w:r>
    </w:p>
    <w:p w:rsidR="009003B5" w:rsidRPr="009003B5" w:rsidRDefault="009003B5" w:rsidP="009003B5">
      <w:pPr>
        <w:pStyle w:val="Akapitzlist"/>
        <w:jc w:val="both"/>
        <w:rPr>
          <w:rFonts w:asciiTheme="minorHAnsi" w:hAnsiTheme="minorHAnsi" w:cstheme="minorHAnsi"/>
          <w:sz w:val="22"/>
        </w:rPr>
      </w:pPr>
      <w:proofErr w:type="spellStart"/>
      <w:r w:rsidRPr="009003B5">
        <w:rPr>
          <w:rFonts w:asciiTheme="minorHAnsi" w:hAnsiTheme="minorHAnsi" w:cstheme="minorHAnsi"/>
          <w:sz w:val="22"/>
        </w:rPr>
        <w:t>itd</w:t>
      </w:r>
      <w:proofErr w:type="spellEnd"/>
      <w:r w:rsidRPr="009003B5">
        <w:rPr>
          <w:rFonts w:asciiTheme="minorHAnsi" w:hAnsiTheme="minorHAnsi" w:cstheme="minorHAnsi"/>
          <w:sz w:val="22"/>
        </w:rPr>
        <w:t>…</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Wzór na obliczenie raty stałej kredytu:</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 xml:space="preserve">rata = S * </w:t>
      </w:r>
      <w:proofErr w:type="spellStart"/>
      <w:r w:rsidRPr="009003B5">
        <w:rPr>
          <w:rFonts w:asciiTheme="minorHAnsi" w:hAnsiTheme="minorHAnsi" w:cstheme="minorHAnsi"/>
          <w:sz w:val="22"/>
        </w:rPr>
        <w:t>q^n</w:t>
      </w:r>
      <w:proofErr w:type="spellEnd"/>
      <w:r w:rsidRPr="009003B5">
        <w:rPr>
          <w:rFonts w:asciiTheme="minorHAnsi" w:hAnsiTheme="minorHAnsi" w:cstheme="minorHAnsi"/>
          <w:sz w:val="22"/>
        </w:rPr>
        <w:t xml:space="preserve"> * (q-1)/(q^n-1)</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S – kwota zaciągniętego kredytu</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n – ilość rat</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q – współczynnik równy 1 + (</w:t>
      </w:r>
      <w:proofErr w:type="spellStart"/>
      <w:r w:rsidRPr="009003B5">
        <w:rPr>
          <w:rFonts w:asciiTheme="minorHAnsi" w:hAnsiTheme="minorHAnsi" w:cstheme="minorHAnsi"/>
          <w:sz w:val="22"/>
        </w:rPr>
        <w:t>r</w:t>
      </w:r>
      <w:proofErr w:type="spellEnd"/>
      <w:r w:rsidRPr="009003B5">
        <w:rPr>
          <w:rFonts w:asciiTheme="minorHAnsi" w:hAnsiTheme="minorHAnsi" w:cstheme="minorHAnsi"/>
          <w:sz w:val="22"/>
        </w:rPr>
        <w:t xml:space="preserve"> / m), gdzie</w:t>
      </w:r>
    </w:p>
    <w:p w:rsidR="009003B5" w:rsidRPr="009003B5" w:rsidRDefault="009003B5" w:rsidP="009003B5">
      <w:pPr>
        <w:pStyle w:val="Akapitzlist"/>
        <w:jc w:val="both"/>
        <w:rPr>
          <w:rFonts w:asciiTheme="minorHAnsi" w:hAnsiTheme="minorHAnsi" w:cstheme="minorHAnsi"/>
          <w:sz w:val="22"/>
        </w:rPr>
      </w:pPr>
      <w:proofErr w:type="spellStart"/>
      <w:r w:rsidRPr="009003B5">
        <w:rPr>
          <w:rFonts w:asciiTheme="minorHAnsi" w:hAnsiTheme="minorHAnsi" w:cstheme="minorHAnsi"/>
          <w:sz w:val="22"/>
        </w:rPr>
        <w:t>q^n</w:t>
      </w:r>
      <w:proofErr w:type="spellEnd"/>
      <w:r w:rsidRPr="009003B5">
        <w:rPr>
          <w:rFonts w:asciiTheme="minorHAnsi" w:hAnsiTheme="minorHAnsi" w:cstheme="minorHAnsi"/>
          <w:sz w:val="22"/>
        </w:rPr>
        <w:t xml:space="preserve"> – „q” do potęgi „n”</w:t>
      </w:r>
    </w:p>
    <w:p w:rsidR="009003B5" w:rsidRPr="009003B5" w:rsidRDefault="009003B5" w:rsidP="009003B5">
      <w:pPr>
        <w:pStyle w:val="Akapitzlist"/>
        <w:jc w:val="both"/>
        <w:rPr>
          <w:rFonts w:asciiTheme="minorHAnsi" w:hAnsiTheme="minorHAnsi" w:cstheme="minorHAnsi"/>
          <w:sz w:val="22"/>
        </w:rPr>
      </w:pPr>
      <w:proofErr w:type="spellStart"/>
      <w:r w:rsidRPr="009003B5">
        <w:rPr>
          <w:rFonts w:asciiTheme="minorHAnsi" w:hAnsiTheme="minorHAnsi" w:cstheme="minorHAnsi"/>
          <w:sz w:val="22"/>
        </w:rPr>
        <w:t>r</w:t>
      </w:r>
      <w:proofErr w:type="spellEnd"/>
      <w:r w:rsidRPr="009003B5">
        <w:rPr>
          <w:rFonts w:asciiTheme="minorHAnsi" w:hAnsiTheme="minorHAnsi" w:cstheme="minorHAnsi"/>
          <w:sz w:val="22"/>
        </w:rPr>
        <w:t xml:space="preserve"> – oprocentowanie kredytu</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m – ilość rat w okresie dla którego obowiązuje oprocentowanie „</w:t>
      </w:r>
      <w:proofErr w:type="spellStart"/>
      <w:r w:rsidRPr="009003B5">
        <w:rPr>
          <w:rFonts w:asciiTheme="minorHAnsi" w:hAnsiTheme="minorHAnsi" w:cstheme="minorHAnsi"/>
          <w:sz w:val="22"/>
        </w:rPr>
        <w:t>r</w:t>
      </w:r>
      <w:proofErr w:type="spellEnd"/>
      <w:r w:rsidRPr="009003B5">
        <w:rPr>
          <w:rFonts w:asciiTheme="minorHAnsi" w:hAnsiTheme="minorHAnsi" w:cstheme="minorHAnsi"/>
          <w:sz w:val="22"/>
        </w:rPr>
        <w:t>”. Najczęściej oprocentowanie podawanej jest w skali roku, a raty płacone są co miesiąc, więc „m” wtedy jest równe 12.</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Przykład:</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kwota zaciągniętego kredytu = 100 000 zł</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oprocentowanie w skali roku =  3,5%</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okres kredytu = 12 lat</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ilość rat w roku = 12</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q = 1 + (3,50%/12)=1,002916</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rata = 100 000 * 1,002916^144 * (1,002916-1)/(1,002916^144 – 1) =</w:t>
      </w:r>
    </w:p>
    <w:p w:rsidR="009003B5" w:rsidRPr="009003B5" w:rsidRDefault="009003B5" w:rsidP="009003B5">
      <w:pPr>
        <w:pStyle w:val="Akapitzlist"/>
        <w:jc w:val="both"/>
        <w:rPr>
          <w:rFonts w:asciiTheme="minorHAnsi" w:hAnsiTheme="minorHAnsi" w:cstheme="minorHAnsi"/>
          <w:sz w:val="22"/>
        </w:rPr>
      </w:pPr>
      <w:r w:rsidRPr="009003B5">
        <w:rPr>
          <w:rFonts w:asciiTheme="minorHAnsi" w:hAnsiTheme="minorHAnsi" w:cstheme="minorHAnsi"/>
          <w:sz w:val="22"/>
        </w:rPr>
        <w:t>= 100 000 * 1,520886 * 0,002916/0,520886 = 851,41 zł</w:t>
      </w:r>
    </w:p>
    <w:p w:rsidR="00B7392F" w:rsidRDefault="00B7392F" w:rsidP="00B7392F">
      <w:pPr>
        <w:pStyle w:val="Akapitzlist"/>
        <w:jc w:val="both"/>
        <w:rPr>
          <w:rFonts w:asciiTheme="minorHAnsi" w:hAnsiTheme="minorHAnsi" w:cstheme="minorHAnsi"/>
          <w:sz w:val="22"/>
        </w:rPr>
      </w:pPr>
      <w:r>
        <w:rPr>
          <w:rFonts w:asciiTheme="minorHAnsi" w:hAnsiTheme="minorHAnsi" w:cstheme="minorHAnsi"/>
          <w:sz w:val="22"/>
        </w:rPr>
        <w:t>[ORIENTACYJNY CZAS: 15 min.]</w:t>
      </w:r>
    </w:p>
    <w:p w:rsidR="009003B5" w:rsidRDefault="009003B5" w:rsidP="009003B5">
      <w:pPr>
        <w:pStyle w:val="Akapitzlist"/>
        <w:jc w:val="both"/>
        <w:rPr>
          <w:rFonts w:asciiTheme="minorHAnsi" w:hAnsiTheme="minorHAnsi" w:cstheme="minorHAnsi"/>
          <w:sz w:val="22"/>
        </w:rPr>
      </w:pPr>
    </w:p>
    <w:p w:rsidR="009003B5" w:rsidRDefault="009003B5" w:rsidP="00437F77">
      <w:pPr>
        <w:pStyle w:val="Akapitzlist"/>
        <w:numPr>
          <w:ilvl w:val="0"/>
          <w:numId w:val="2"/>
        </w:numPr>
        <w:jc w:val="both"/>
        <w:rPr>
          <w:rFonts w:asciiTheme="minorHAnsi" w:hAnsiTheme="minorHAnsi" w:cstheme="minorHAnsi"/>
          <w:sz w:val="22"/>
        </w:rPr>
      </w:pPr>
      <w:r>
        <w:rPr>
          <w:rFonts w:asciiTheme="minorHAnsi" w:hAnsiTheme="minorHAnsi" w:cstheme="minorHAnsi"/>
          <w:sz w:val="22"/>
        </w:rPr>
        <w:t xml:space="preserve">Mając świadomość, że samodzielne stosowanie ww. wzorów i obliczeń nie jest łatwe powiedz, że w Internecie jest wiele stron, na których można obliczyć zarówno wysokość raty kredytowej, jak i swoją zdolność kredytową. </w:t>
      </w:r>
      <w:r w:rsidR="00437F77">
        <w:rPr>
          <w:rFonts w:asciiTheme="minorHAnsi" w:hAnsiTheme="minorHAnsi" w:cstheme="minorHAnsi"/>
          <w:sz w:val="22"/>
        </w:rPr>
        <w:t xml:space="preserve">Pracując przy komputerach (lub przez rzutnik) zaproś osoby uczestniczące do </w:t>
      </w:r>
      <w:r>
        <w:rPr>
          <w:rFonts w:asciiTheme="minorHAnsi" w:hAnsiTheme="minorHAnsi" w:cstheme="minorHAnsi"/>
          <w:sz w:val="22"/>
        </w:rPr>
        <w:t xml:space="preserve">obliczenia swojej zdolności kredytowej. W tym celu, wskaż kilka stron internetowych, gdzie można to zrobić, np. </w:t>
      </w:r>
      <w:hyperlink r:id="rId10" w:history="1">
        <w:r w:rsidRPr="00405377">
          <w:rPr>
            <w:rStyle w:val="Hipercze"/>
            <w:rFonts w:asciiTheme="minorHAnsi" w:hAnsiTheme="minorHAnsi" w:cstheme="minorHAnsi"/>
            <w:sz w:val="22"/>
          </w:rPr>
          <w:t>www.bankier.pl</w:t>
        </w:r>
      </w:hyperlink>
      <w:r>
        <w:rPr>
          <w:rFonts w:asciiTheme="minorHAnsi" w:hAnsiTheme="minorHAnsi" w:cstheme="minorHAnsi"/>
          <w:sz w:val="22"/>
        </w:rPr>
        <w:t xml:space="preserve"> lub </w:t>
      </w:r>
      <w:hyperlink r:id="rId11" w:history="1">
        <w:r w:rsidRPr="00405377">
          <w:rPr>
            <w:rStyle w:val="Hipercze"/>
            <w:rFonts w:asciiTheme="minorHAnsi" w:hAnsiTheme="minorHAnsi" w:cstheme="minorHAnsi"/>
            <w:sz w:val="22"/>
          </w:rPr>
          <w:t>www.comperia.pl</w:t>
        </w:r>
      </w:hyperlink>
      <w:r>
        <w:rPr>
          <w:rFonts w:asciiTheme="minorHAnsi" w:hAnsiTheme="minorHAnsi" w:cstheme="minorHAnsi"/>
          <w:sz w:val="22"/>
        </w:rPr>
        <w:t xml:space="preserve">. </w:t>
      </w:r>
    </w:p>
    <w:p w:rsidR="009003B5" w:rsidRDefault="009003B5" w:rsidP="009003B5">
      <w:pPr>
        <w:pStyle w:val="Akapitzlist"/>
        <w:jc w:val="both"/>
        <w:rPr>
          <w:rFonts w:asciiTheme="minorHAnsi" w:hAnsiTheme="minorHAnsi" w:cstheme="minorHAnsi"/>
          <w:sz w:val="22"/>
        </w:rPr>
      </w:pPr>
      <w:r>
        <w:rPr>
          <w:rFonts w:asciiTheme="minorHAnsi" w:hAnsiTheme="minorHAnsi" w:cstheme="minorHAnsi"/>
          <w:sz w:val="22"/>
        </w:rPr>
        <w:lastRenderedPageBreak/>
        <w:t xml:space="preserve">Przewagą tych stron nad osobistym i bezpośrednim kontaktem z różnymi bankami jest możliwość porównywania oferty wielu banków w zależności od naszej zdolności kredytowej. Zaoszczędzić nam to może wiele czasu, nerwów i zdrowia. Oczywiście, </w:t>
      </w:r>
      <w:proofErr w:type="spellStart"/>
      <w:r>
        <w:rPr>
          <w:rFonts w:asciiTheme="minorHAnsi" w:hAnsiTheme="minorHAnsi" w:cstheme="minorHAnsi"/>
          <w:sz w:val="22"/>
        </w:rPr>
        <w:t>porównywarki</w:t>
      </w:r>
      <w:proofErr w:type="spellEnd"/>
      <w:r>
        <w:rPr>
          <w:rFonts w:asciiTheme="minorHAnsi" w:hAnsiTheme="minorHAnsi" w:cstheme="minorHAnsi"/>
          <w:sz w:val="22"/>
        </w:rPr>
        <w:t xml:space="preserve"> </w:t>
      </w:r>
      <w:r w:rsidR="00B7392F">
        <w:rPr>
          <w:rFonts w:asciiTheme="minorHAnsi" w:hAnsiTheme="minorHAnsi" w:cstheme="minorHAnsi"/>
          <w:sz w:val="22"/>
        </w:rPr>
        <w:t xml:space="preserve">internetowe </w:t>
      </w:r>
      <w:r>
        <w:rPr>
          <w:rFonts w:asciiTheme="minorHAnsi" w:hAnsiTheme="minorHAnsi" w:cstheme="minorHAnsi"/>
          <w:sz w:val="22"/>
        </w:rPr>
        <w:t>nie zwalnia</w:t>
      </w:r>
      <w:r w:rsidR="00B7392F">
        <w:rPr>
          <w:rFonts w:asciiTheme="minorHAnsi" w:hAnsiTheme="minorHAnsi" w:cstheme="minorHAnsi"/>
          <w:sz w:val="22"/>
        </w:rPr>
        <w:t>ją</w:t>
      </w:r>
      <w:r>
        <w:rPr>
          <w:rFonts w:asciiTheme="minorHAnsi" w:hAnsiTheme="minorHAnsi" w:cstheme="minorHAnsi"/>
          <w:sz w:val="22"/>
        </w:rPr>
        <w:t xml:space="preserve"> nas </w:t>
      </w:r>
      <w:r w:rsidR="00B7392F">
        <w:rPr>
          <w:rFonts w:asciiTheme="minorHAnsi" w:hAnsiTheme="minorHAnsi" w:cstheme="minorHAnsi"/>
          <w:sz w:val="22"/>
        </w:rPr>
        <w:t xml:space="preserve">z obowiązku ostatecznego zweryfikowania już osobiście konkretnej oferty z danego banku, którym się zainteresowaliśmy. A dzięki nim, możemy ułatwić sobie wybór oferty i określony bank. </w:t>
      </w:r>
    </w:p>
    <w:p w:rsidR="00437F77" w:rsidRDefault="00437F77" w:rsidP="00437F77">
      <w:pPr>
        <w:pStyle w:val="Akapitzlist"/>
        <w:jc w:val="both"/>
        <w:rPr>
          <w:rFonts w:asciiTheme="minorHAnsi" w:hAnsiTheme="minorHAnsi" w:cstheme="minorHAnsi"/>
          <w:sz w:val="22"/>
        </w:rPr>
      </w:pPr>
      <w:r>
        <w:rPr>
          <w:rFonts w:asciiTheme="minorHAnsi" w:hAnsiTheme="minorHAnsi" w:cstheme="minorHAnsi"/>
          <w:sz w:val="22"/>
        </w:rPr>
        <w:t>[ORIENTACYJNY CZAS</w:t>
      </w:r>
      <w:r w:rsidR="00B7392F">
        <w:rPr>
          <w:rFonts w:asciiTheme="minorHAnsi" w:hAnsiTheme="minorHAnsi" w:cstheme="minorHAnsi"/>
          <w:sz w:val="22"/>
        </w:rPr>
        <w:t>: 25-30</w:t>
      </w:r>
      <w:r>
        <w:rPr>
          <w:rFonts w:asciiTheme="minorHAnsi" w:hAnsiTheme="minorHAnsi" w:cstheme="minorHAnsi"/>
          <w:sz w:val="22"/>
        </w:rPr>
        <w:t xml:space="preserve"> min.]</w:t>
      </w:r>
    </w:p>
    <w:p w:rsidR="002D2C41" w:rsidRDefault="002D2C41" w:rsidP="00437F77">
      <w:pPr>
        <w:pStyle w:val="Akapitzlist"/>
        <w:jc w:val="both"/>
        <w:rPr>
          <w:rFonts w:asciiTheme="minorHAnsi" w:hAnsiTheme="minorHAnsi" w:cstheme="minorHAnsi"/>
          <w:sz w:val="22"/>
        </w:rPr>
      </w:pPr>
    </w:p>
    <w:p w:rsidR="002D2C41" w:rsidRPr="002D2C41" w:rsidRDefault="002D2C41" w:rsidP="002D2C41">
      <w:pPr>
        <w:pStyle w:val="Akapitzlist"/>
        <w:numPr>
          <w:ilvl w:val="0"/>
          <w:numId w:val="2"/>
        </w:numPr>
        <w:jc w:val="both"/>
        <w:rPr>
          <w:rFonts w:asciiTheme="minorHAnsi" w:hAnsiTheme="minorHAnsi" w:cstheme="minorHAnsi"/>
          <w:sz w:val="22"/>
        </w:rPr>
      </w:pPr>
      <w:r>
        <w:rPr>
          <w:rFonts w:asciiTheme="minorHAnsi" w:hAnsiTheme="minorHAnsi" w:cstheme="minorHAnsi"/>
          <w:sz w:val="22"/>
        </w:rPr>
        <w:t>Uświadom uczestnikom możliwość współdziałania z bankiem podczas trudności w spłacie kredytu, przedstawiając im przykładowe możliwe rozwiązania. Można posłużyć się planszą P.4.3</w:t>
      </w:r>
    </w:p>
    <w:p w:rsidR="00437F77" w:rsidRDefault="002D2C41" w:rsidP="002D2C41">
      <w:pPr>
        <w:pStyle w:val="Akapitzlist"/>
        <w:jc w:val="both"/>
        <w:rPr>
          <w:rFonts w:asciiTheme="minorHAnsi" w:hAnsiTheme="minorHAnsi" w:cstheme="minorHAnsi"/>
          <w:sz w:val="22"/>
        </w:rPr>
      </w:pPr>
      <w:r>
        <w:rPr>
          <w:rFonts w:asciiTheme="minorHAnsi" w:hAnsiTheme="minorHAnsi" w:cstheme="minorHAnsi"/>
          <w:sz w:val="22"/>
        </w:rPr>
        <w:t>[ORIENTACYJNY CZAS: 10 min.]</w:t>
      </w:r>
    </w:p>
    <w:p w:rsidR="002D2C41" w:rsidRPr="002D2C41" w:rsidRDefault="002D2C41" w:rsidP="002D2C41">
      <w:pPr>
        <w:pStyle w:val="Akapitzlist"/>
        <w:jc w:val="both"/>
        <w:rPr>
          <w:rFonts w:asciiTheme="minorHAnsi" w:hAnsiTheme="minorHAnsi" w:cstheme="minorHAnsi"/>
          <w:sz w:val="22"/>
        </w:rPr>
      </w:pPr>
    </w:p>
    <w:p w:rsidR="00437F77" w:rsidRPr="00852C15" w:rsidRDefault="00437F77" w:rsidP="00437F77">
      <w:pPr>
        <w:pStyle w:val="Akapitzlist"/>
        <w:numPr>
          <w:ilvl w:val="0"/>
          <w:numId w:val="2"/>
        </w:numPr>
        <w:jc w:val="both"/>
        <w:rPr>
          <w:rFonts w:asciiTheme="minorHAnsi" w:hAnsiTheme="minorHAnsi" w:cstheme="minorHAnsi"/>
          <w:sz w:val="22"/>
        </w:rPr>
      </w:pPr>
      <w:r w:rsidRPr="00852C15">
        <w:rPr>
          <w:rFonts w:asciiTheme="minorHAnsi" w:hAnsiTheme="minorHAnsi" w:cstheme="minorHAnsi"/>
          <w:sz w:val="22"/>
        </w:rPr>
        <w:t xml:space="preserve">Podsumuj spotkanie przypominając główne poruszone zagadnienia. </w:t>
      </w:r>
      <w:r w:rsidR="00852C15">
        <w:rPr>
          <w:rFonts w:asciiTheme="minorHAnsi" w:hAnsiTheme="minorHAnsi" w:cstheme="minorHAnsi"/>
          <w:sz w:val="22"/>
        </w:rPr>
        <w:t>Pokaż miejsce w bibliotece, gdzie  uczestnicy znajdą materiały w wersji drukowanej oraz zaprezentuj przez rzutnik materiały w wersji elektronicznej. W dwóch-trzech zdaniach omów co znajdzie w każdej z nich czytelniczka/czytelnik.</w:t>
      </w:r>
      <w:r w:rsidR="00852C15" w:rsidRPr="00852C15">
        <w:rPr>
          <w:rFonts w:asciiTheme="minorHAnsi" w:hAnsiTheme="minorHAnsi" w:cstheme="minorHAnsi"/>
          <w:sz w:val="22"/>
        </w:rPr>
        <w:t xml:space="preserve"> </w:t>
      </w:r>
      <w:r w:rsidRPr="00852C15">
        <w:rPr>
          <w:rFonts w:asciiTheme="minorHAnsi" w:hAnsiTheme="minorHAnsi" w:cstheme="minorHAnsi"/>
          <w:sz w:val="22"/>
        </w:rPr>
        <w:t>[ORIENTACYJNY CZAS: 10 min.]</w:t>
      </w:r>
    </w:p>
    <w:p w:rsidR="00437F77" w:rsidRPr="002A7493" w:rsidRDefault="00437F77" w:rsidP="00437F77">
      <w:pPr>
        <w:ind w:left="360"/>
        <w:jc w:val="both"/>
        <w:rPr>
          <w:rFonts w:asciiTheme="minorHAnsi" w:hAnsiTheme="minorHAnsi" w:cstheme="minorHAnsi"/>
          <w:sz w:val="22"/>
        </w:rPr>
      </w:pPr>
    </w:p>
    <w:p w:rsidR="00437F77" w:rsidRDefault="00437F77" w:rsidP="00437F77">
      <w:pPr>
        <w:jc w:val="both"/>
        <w:rPr>
          <w:rFonts w:asciiTheme="minorHAnsi" w:hAnsiTheme="minorHAnsi" w:cstheme="minorHAnsi"/>
          <w:sz w:val="22"/>
        </w:rPr>
      </w:pPr>
      <w:r w:rsidRPr="00D70CB0">
        <w:rPr>
          <w:rFonts w:asciiTheme="minorHAnsi" w:hAnsiTheme="minorHAnsi" w:cstheme="minorHAnsi"/>
          <w:b/>
          <w:sz w:val="22"/>
          <w:u w:val="single"/>
        </w:rPr>
        <w:t>Polecane materiały:</w:t>
      </w:r>
    </w:p>
    <w:p w:rsidR="00437F77" w:rsidRPr="002D2C41" w:rsidRDefault="002D2C41" w:rsidP="002D2C41">
      <w:pPr>
        <w:spacing w:line="240" w:lineRule="auto"/>
        <w:jc w:val="both"/>
        <w:rPr>
          <w:rFonts w:asciiTheme="minorHAnsi" w:hAnsiTheme="minorHAnsi" w:cstheme="minorHAnsi"/>
          <w:sz w:val="22"/>
        </w:rPr>
      </w:pPr>
      <w:r>
        <w:rPr>
          <w:rFonts w:asciiTheme="minorHAnsi" w:hAnsiTheme="minorHAnsi" w:cstheme="minorHAnsi"/>
          <w:sz w:val="22"/>
        </w:rPr>
        <w:t xml:space="preserve">- </w:t>
      </w:r>
      <w:r w:rsidR="00437F77" w:rsidRPr="002D2C41">
        <w:rPr>
          <w:rFonts w:asciiTheme="minorHAnsi" w:hAnsiTheme="minorHAnsi" w:cstheme="minorHAnsi"/>
          <w:sz w:val="22"/>
        </w:rPr>
        <w:t xml:space="preserve">Broszura w formacie </w:t>
      </w:r>
      <w:proofErr w:type="spellStart"/>
      <w:r w:rsidR="00437F77" w:rsidRPr="002D2C41">
        <w:rPr>
          <w:rFonts w:asciiTheme="minorHAnsi" w:hAnsiTheme="minorHAnsi" w:cstheme="minorHAnsi"/>
          <w:sz w:val="22"/>
        </w:rPr>
        <w:t>e-BOOK</w:t>
      </w:r>
      <w:proofErr w:type="spellEnd"/>
      <w:r w:rsidR="00437F77" w:rsidRPr="002D2C41">
        <w:rPr>
          <w:rFonts w:asciiTheme="minorHAnsi" w:hAnsiTheme="minorHAnsi" w:cstheme="minorHAnsi"/>
          <w:sz w:val="22"/>
        </w:rPr>
        <w:t>: Zaplanuj swoją przyszłość</w:t>
      </w:r>
      <w:r w:rsidR="00682EDA">
        <w:rPr>
          <w:rFonts w:asciiTheme="minorHAnsi" w:hAnsiTheme="minorHAnsi" w:cstheme="minorHAnsi"/>
          <w:sz w:val="22"/>
        </w:rPr>
        <w:t xml:space="preserve"> (www.edufin.pl zakładka: </w:t>
      </w:r>
      <w:r w:rsidR="00682EDA" w:rsidRPr="00682EDA">
        <w:rPr>
          <w:rFonts w:asciiTheme="minorHAnsi" w:hAnsiTheme="minorHAnsi" w:cstheme="minorHAnsi"/>
          <w:sz w:val="22"/>
        </w:rPr>
        <w:t>publikacje</w:t>
      </w:r>
      <w:r w:rsidR="00682EDA">
        <w:rPr>
          <w:rFonts w:asciiTheme="minorHAnsi" w:hAnsiTheme="minorHAnsi" w:cstheme="minorHAnsi"/>
          <w:sz w:val="22"/>
        </w:rPr>
        <w:t>)</w:t>
      </w:r>
    </w:p>
    <w:p w:rsidR="00437F77" w:rsidRDefault="002D2C41" w:rsidP="002D2C41">
      <w:pPr>
        <w:spacing w:line="240" w:lineRule="auto"/>
        <w:jc w:val="both"/>
        <w:rPr>
          <w:rFonts w:asciiTheme="minorHAnsi" w:hAnsiTheme="minorHAnsi" w:cstheme="minorHAnsi"/>
          <w:sz w:val="22"/>
        </w:rPr>
      </w:pPr>
      <w:r>
        <w:rPr>
          <w:rFonts w:asciiTheme="minorHAnsi" w:hAnsiTheme="minorHAnsi" w:cstheme="minorHAnsi"/>
          <w:sz w:val="22"/>
        </w:rPr>
        <w:t xml:space="preserve">- </w:t>
      </w:r>
      <w:r w:rsidR="00437F77" w:rsidRPr="002D2C41">
        <w:rPr>
          <w:rFonts w:asciiTheme="minorHAnsi" w:hAnsiTheme="minorHAnsi" w:cstheme="minorHAnsi"/>
          <w:sz w:val="22"/>
        </w:rPr>
        <w:t xml:space="preserve">Broszura w formacie </w:t>
      </w:r>
      <w:proofErr w:type="spellStart"/>
      <w:r w:rsidR="00437F77" w:rsidRPr="002D2C41">
        <w:rPr>
          <w:rFonts w:asciiTheme="minorHAnsi" w:hAnsiTheme="minorHAnsi" w:cstheme="minorHAnsi"/>
          <w:sz w:val="22"/>
        </w:rPr>
        <w:t>e-BOOK</w:t>
      </w:r>
      <w:proofErr w:type="spellEnd"/>
      <w:r w:rsidR="00437F77" w:rsidRPr="002D2C41">
        <w:rPr>
          <w:rFonts w:asciiTheme="minorHAnsi" w:hAnsiTheme="minorHAnsi" w:cstheme="minorHAnsi"/>
          <w:sz w:val="22"/>
        </w:rPr>
        <w:t>: Szkoła mądrego pożyczania</w:t>
      </w:r>
      <w:r w:rsidR="00682EDA">
        <w:rPr>
          <w:rFonts w:asciiTheme="minorHAnsi" w:hAnsiTheme="minorHAnsi" w:cstheme="minorHAnsi"/>
          <w:sz w:val="22"/>
        </w:rPr>
        <w:t xml:space="preserve"> (</w:t>
      </w:r>
      <w:r w:rsidR="00682EDA" w:rsidRPr="00682EDA">
        <w:rPr>
          <w:rFonts w:asciiTheme="minorHAnsi" w:hAnsiTheme="minorHAnsi" w:cstheme="minorHAnsi"/>
          <w:sz w:val="22"/>
        </w:rPr>
        <w:t>www.edufin.pl zakładka: publikacje)</w:t>
      </w:r>
    </w:p>
    <w:p w:rsidR="009F1896" w:rsidRPr="00011824" w:rsidRDefault="009F1896" w:rsidP="009F1896">
      <w:pPr>
        <w:spacing w:line="240" w:lineRule="auto"/>
        <w:jc w:val="both"/>
        <w:rPr>
          <w:rFonts w:asciiTheme="minorHAnsi" w:hAnsiTheme="minorHAnsi"/>
          <w:sz w:val="22"/>
        </w:rPr>
      </w:pPr>
      <w:r w:rsidRPr="00254CB9">
        <w:rPr>
          <w:rFonts w:asciiTheme="minorHAnsi" w:hAnsiTheme="minorHAnsi" w:cstheme="minorHAnsi"/>
          <w:sz w:val="22"/>
        </w:rPr>
        <w:t xml:space="preserve">Film: </w:t>
      </w:r>
      <w:r w:rsidRPr="00254CB9">
        <w:rPr>
          <w:rFonts w:asciiTheme="minorHAnsi" w:hAnsiTheme="minorHAnsi"/>
          <w:sz w:val="22"/>
        </w:rPr>
        <w:t xml:space="preserve">Nieszczęście w </w:t>
      </w:r>
      <w:proofErr w:type="spellStart"/>
      <w:r w:rsidRPr="00254CB9">
        <w:rPr>
          <w:rFonts w:asciiTheme="minorHAnsi" w:hAnsiTheme="minorHAnsi"/>
          <w:sz w:val="22"/>
        </w:rPr>
        <w:t>Szczęśliwicach</w:t>
      </w:r>
      <w:proofErr w:type="spellEnd"/>
      <w:r>
        <w:rPr>
          <w:rFonts w:asciiTheme="minorHAnsi" w:hAnsiTheme="minorHAnsi"/>
          <w:sz w:val="22"/>
        </w:rPr>
        <w:t xml:space="preserve"> (www.edufin.pl, dział: warto zobaczyć lub www.wszechnica.org.pl zakładka: edukacja finansowa)</w:t>
      </w:r>
    </w:p>
    <w:p w:rsidR="009F1896" w:rsidRPr="002D2C41" w:rsidRDefault="009F1896" w:rsidP="002D2C41">
      <w:pPr>
        <w:spacing w:line="240" w:lineRule="auto"/>
        <w:jc w:val="both"/>
        <w:rPr>
          <w:rFonts w:asciiTheme="minorHAnsi" w:hAnsiTheme="minorHAnsi" w:cstheme="minorHAnsi"/>
          <w:sz w:val="22"/>
        </w:rPr>
      </w:pPr>
    </w:p>
    <w:p w:rsidR="00437F77" w:rsidRDefault="00437F77" w:rsidP="00437F77">
      <w:pPr>
        <w:pStyle w:val="Akapitzlist"/>
        <w:spacing w:line="240" w:lineRule="auto"/>
        <w:ind w:left="426"/>
        <w:jc w:val="both"/>
        <w:rPr>
          <w:rFonts w:asciiTheme="minorHAnsi" w:hAnsiTheme="minorHAnsi" w:cstheme="minorHAnsi"/>
          <w:b/>
          <w:sz w:val="22"/>
        </w:rPr>
      </w:pPr>
    </w:p>
    <w:p w:rsidR="002D2C41" w:rsidRDefault="002D2C41"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682EDA" w:rsidRDefault="00682EDA" w:rsidP="002447A1">
      <w:pPr>
        <w:spacing w:line="240" w:lineRule="auto"/>
        <w:jc w:val="both"/>
        <w:rPr>
          <w:rFonts w:asciiTheme="minorHAnsi" w:hAnsiTheme="minorHAnsi" w:cstheme="minorHAnsi"/>
          <w:sz w:val="22"/>
        </w:rPr>
      </w:pPr>
    </w:p>
    <w:p w:rsidR="0007059C" w:rsidRDefault="0007059C" w:rsidP="002447A1">
      <w:pPr>
        <w:spacing w:line="240" w:lineRule="auto"/>
        <w:jc w:val="both"/>
        <w:rPr>
          <w:rFonts w:asciiTheme="minorHAnsi" w:hAnsiTheme="minorHAnsi" w:cstheme="minorHAnsi"/>
          <w:sz w:val="22"/>
        </w:rPr>
      </w:pPr>
      <w:r>
        <w:rPr>
          <w:rFonts w:asciiTheme="minorHAnsi" w:hAnsiTheme="minorHAnsi" w:cstheme="minorHAnsi"/>
          <w:sz w:val="22"/>
        </w:rPr>
        <w:t>O.4.1</w:t>
      </w:r>
      <w:r w:rsidR="002D2C41">
        <w:rPr>
          <w:rFonts w:asciiTheme="minorHAnsi" w:hAnsiTheme="minorHAnsi" w:cstheme="minorHAnsi"/>
          <w:sz w:val="22"/>
        </w:rPr>
        <w:t xml:space="preserve"> (jeden opis dla każdej grupy)</w:t>
      </w:r>
    </w:p>
    <w:p w:rsidR="002D2C41" w:rsidRDefault="002D2C41" w:rsidP="002447A1">
      <w:pPr>
        <w:spacing w:line="240" w:lineRule="auto"/>
        <w:jc w:val="both"/>
        <w:rPr>
          <w:rFonts w:asciiTheme="minorHAnsi" w:hAnsiTheme="minorHAnsi" w:cstheme="minorHAnsi"/>
          <w:sz w:val="22"/>
        </w:rPr>
      </w:pPr>
    </w:p>
    <w:p w:rsidR="008B0899" w:rsidRPr="003E403F" w:rsidRDefault="008B0899" w:rsidP="008B089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8B0899" w:rsidRPr="008B0899" w:rsidRDefault="008B0899" w:rsidP="002447A1">
      <w:pPr>
        <w:spacing w:line="240" w:lineRule="auto"/>
        <w:jc w:val="both"/>
        <w:rPr>
          <w:rFonts w:asciiTheme="minorHAnsi" w:hAnsiTheme="minorHAnsi" w:cstheme="minorHAnsi"/>
          <w:sz w:val="4"/>
        </w:rPr>
      </w:pPr>
    </w:p>
    <w:p w:rsidR="002447A1" w:rsidRPr="008B0899" w:rsidRDefault="002447A1" w:rsidP="002447A1">
      <w:pPr>
        <w:spacing w:line="240" w:lineRule="auto"/>
        <w:jc w:val="both"/>
        <w:rPr>
          <w:rFonts w:asciiTheme="minorHAnsi" w:hAnsiTheme="minorHAnsi" w:cstheme="minorHAnsi"/>
          <w:sz w:val="32"/>
        </w:rPr>
      </w:pPr>
      <w:r w:rsidRPr="008B0899">
        <w:rPr>
          <w:rFonts w:asciiTheme="minorHAnsi" w:hAnsiTheme="minorHAnsi" w:cstheme="minorHAnsi"/>
          <w:sz w:val="32"/>
        </w:rPr>
        <w:t xml:space="preserve">Piotr pracuje w dobrze rozwijającej się firmie, </w:t>
      </w:r>
      <w:r w:rsidR="009038E4" w:rsidRPr="008B0899">
        <w:rPr>
          <w:rFonts w:asciiTheme="minorHAnsi" w:hAnsiTheme="minorHAnsi" w:cstheme="minorHAnsi"/>
          <w:sz w:val="32"/>
        </w:rPr>
        <w:t xml:space="preserve">ale </w:t>
      </w:r>
      <w:r w:rsidRPr="008B0899">
        <w:rPr>
          <w:rFonts w:asciiTheme="minorHAnsi" w:hAnsiTheme="minorHAnsi" w:cstheme="minorHAnsi"/>
          <w:sz w:val="32"/>
        </w:rPr>
        <w:t xml:space="preserve">30 km od miejsca </w:t>
      </w:r>
      <w:r w:rsidR="009038E4" w:rsidRPr="008B0899">
        <w:rPr>
          <w:rFonts w:asciiTheme="minorHAnsi" w:hAnsiTheme="minorHAnsi" w:cstheme="minorHAnsi"/>
          <w:sz w:val="32"/>
        </w:rPr>
        <w:t xml:space="preserve">swojego </w:t>
      </w:r>
      <w:r w:rsidRPr="008B0899">
        <w:rPr>
          <w:rFonts w:asciiTheme="minorHAnsi" w:hAnsiTheme="minorHAnsi" w:cstheme="minorHAnsi"/>
          <w:sz w:val="32"/>
        </w:rPr>
        <w:t xml:space="preserve">zamieszkania. Codziennie dojeżdża do pracy swoim 14-letnim samochodem. Jednak któregoś dnia, pojawił się poważny problem: awaria silnika. Koszt naprawy przewyższa wartość samochodu. Dlatego po przeanalizowaniu swoich możliwości finansowych, z uwagi na brak oszczędności, Piotr podjął decyzję o wzięciu kredytu na zakup samochodu używanego. </w:t>
      </w:r>
    </w:p>
    <w:p w:rsidR="008B0899" w:rsidRPr="008B0899" w:rsidRDefault="008B0899" w:rsidP="002447A1">
      <w:pPr>
        <w:spacing w:line="240" w:lineRule="auto"/>
        <w:jc w:val="both"/>
        <w:rPr>
          <w:rFonts w:asciiTheme="minorHAnsi" w:hAnsiTheme="minorHAnsi" w:cstheme="minorHAnsi"/>
          <w:sz w:val="22"/>
        </w:rPr>
      </w:pPr>
    </w:p>
    <w:p w:rsidR="008B0899" w:rsidRPr="003E403F" w:rsidRDefault="008B0899" w:rsidP="008B089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773F96" w:rsidRPr="008B0899" w:rsidRDefault="00773F96" w:rsidP="008B0899">
      <w:pPr>
        <w:spacing w:line="240" w:lineRule="auto"/>
        <w:jc w:val="both"/>
        <w:rPr>
          <w:rFonts w:asciiTheme="minorHAnsi" w:hAnsiTheme="minorHAnsi" w:cstheme="minorHAnsi"/>
          <w:sz w:val="12"/>
        </w:rPr>
      </w:pPr>
    </w:p>
    <w:p w:rsidR="00DC5799" w:rsidRPr="008B0899" w:rsidRDefault="00DC5799" w:rsidP="002447A1">
      <w:pPr>
        <w:spacing w:line="240" w:lineRule="auto"/>
        <w:jc w:val="both"/>
        <w:rPr>
          <w:rFonts w:asciiTheme="minorHAnsi" w:hAnsiTheme="minorHAnsi" w:cstheme="minorHAnsi"/>
          <w:sz w:val="32"/>
        </w:rPr>
      </w:pPr>
      <w:r w:rsidRPr="008B0899">
        <w:rPr>
          <w:rFonts w:asciiTheme="minorHAnsi" w:hAnsiTheme="minorHAnsi" w:cstheme="minorHAnsi"/>
          <w:sz w:val="32"/>
        </w:rPr>
        <w:lastRenderedPageBreak/>
        <w:t>Pewien zakład pracy ogłosił upadłość i został postawiony w stan likwidacji. Pracownicy stracili pracę. Wśród nich była Ewa, która od kilkunastu lat pracowała w tej firmie. Kiedy nie udało się jej znaleźć nowej pracy przez kolejne 3 m-ce intensywnych poszukiwań, postanowiła założyć własną firmę. Ma doświadczenie w branży, ale nie posiada</w:t>
      </w:r>
      <w:r w:rsidR="009038E4" w:rsidRPr="008B0899">
        <w:rPr>
          <w:rFonts w:asciiTheme="minorHAnsi" w:hAnsiTheme="minorHAnsi" w:cstheme="minorHAnsi"/>
          <w:sz w:val="32"/>
        </w:rPr>
        <w:t>ła</w:t>
      </w:r>
      <w:r w:rsidRPr="008B0899">
        <w:rPr>
          <w:rFonts w:asciiTheme="minorHAnsi" w:hAnsiTheme="minorHAnsi" w:cstheme="minorHAnsi"/>
          <w:sz w:val="32"/>
        </w:rPr>
        <w:t xml:space="preserve"> środków finansowych na zakup niezbędnych maszyn </w:t>
      </w:r>
      <w:r w:rsidR="008B0899">
        <w:rPr>
          <w:rFonts w:asciiTheme="minorHAnsi" w:hAnsiTheme="minorHAnsi" w:cstheme="minorHAnsi"/>
          <w:sz w:val="32"/>
        </w:rPr>
        <w:br/>
      </w:r>
      <w:r w:rsidRPr="008B0899">
        <w:rPr>
          <w:rFonts w:asciiTheme="minorHAnsi" w:hAnsiTheme="minorHAnsi" w:cstheme="minorHAnsi"/>
          <w:sz w:val="32"/>
        </w:rPr>
        <w:t>i</w:t>
      </w:r>
      <w:r w:rsidR="008B0899" w:rsidRPr="008B0899">
        <w:rPr>
          <w:rFonts w:asciiTheme="minorHAnsi" w:hAnsiTheme="minorHAnsi" w:cstheme="minorHAnsi"/>
          <w:sz w:val="32"/>
        </w:rPr>
        <w:t xml:space="preserve"> </w:t>
      </w:r>
      <w:r w:rsidRPr="008B0899">
        <w:rPr>
          <w:rFonts w:asciiTheme="minorHAnsi" w:hAnsiTheme="minorHAnsi" w:cstheme="minorHAnsi"/>
          <w:sz w:val="32"/>
        </w:rPr>
        <w:t>narzędzi. Postanowiła wziąć kredyt na rozpoczęcie działalności gospodarczej.</w:t>
      </w:r>
    </w:p>
    <w:p w:rsidR="008B0899" w:rsidRPr="008B0899" w:rsidRDefault="008B0899" w:rsidP="002447A1">
      <w:pPr>
        <w:spacing w:line="240" w:lineRule="auto"/>
        <w:jc w:val="both"/>
        <w:rPr>
          <w:rFonts w:asciiTheme="minorHAnsi" w:hAnsiTheme="minorHAnsi" w:cstheme="minorHAnsi"/>
        </w:rPr>
      </w:pPr>
    </w:p>
    <w:p w:rsidR="008B0899" w:rsidRPr="003E403F" w:rsidRDefault="008B0899" w:rsidP="008B089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DC5799" w:rsidRDefault="00DC5799" w:rsidP="002447A1">
      <w:pPr>
        <w:spacing w:line="240" w:lineRule="auto"/>
        <w:jc w:val="both"/>
        <w:rPr>
          <w:rFonts w:asciiTheme="minorHAnsi" w:hAnsiTheme="minorHAnsi" w:cstheme="minorHAnsi"/>
          <w:sz w:val="32"/>
        </w:rPr>
      </w:pPr>
      <w:r>
        <w:rPr>
          <w:rFonts w:asciiTheme="minorHAnsi" w:hAnsiTheme="minorHAnsi" w:cstheme="minorHAnsi"/>
          <w:sz w:val="22"/>
        </w:rPr>
        <w:br/>
      </w:r>
      <w:r w:rsidRPr="008B0899">
        <w:rPr>
          <w:rFonts w:asciiTheme="minorHAnsi" w:hAnsiTheme="minorHAnsi" w:cstheme="minorHAnsi"/>
          <w:sz w:val="32"/>
        </w:rPr>
        <w:t xml:space="preserve">Stanisław i Kasia byli małżeństwem od kilku lat. Oboje pracowali </w:t>
      </w:r>
      <w:r w:rsidR="008B0899">
        <w:rPr>
          <w:rFonts w:asciiTheme="minorHAnsi" w:hAnsiTheme="minorHAnsi" w:cstheme="minorHAnsi"/>
          <w:sz w:val="32"/>
        </w:rPr>
        <w:br/>
      </w:r>
      <w:r w:rsidRPr="008B0899">
        <w:rPr>
          <w:rFonts w:asciiTheme="minorHAnsi" w:hAnsiTheme="minorHAnsi" w:cstheme="minorHAnsi"/>
          <w:sz w:val="32"/>
        </w:rPr>
        <w:t xml:space="preserve">w administracji publicznej na szeregowych </w:t>
      </w:r>
      <w:r w:rsidR="00024A41" w:rsidRPr="008B0899">
        <w:rPr>
          <w:rFonts w:asciiTheme="minorHAnsi" w:hAnsiTheme="minorHAnsi" w:cstheme="minorHAnsi"/>
          <w:sz w:val="32"/>
        </w:rPr>
        <w:t xml:space="preserve">stanowiskach, stąd wynagrodzenia mieli wypłacane regularnie, choć ich wysokość pozwala jedynie na bieżące wydatki i niewielkie oszczędności. Zamarzyli jednak o atrakcyjnym wyjeździe (koniecznie ultra </w:t>
      </w:r>
      <w:proofErr w:type="spellStart"/>
      <w:r w:rsidR="00024A41" w:rsidRPr="008B0899">
        <w:rPr>
          <w:rFonts w:asciiTheme="minorHAnsi" w:hAnsiTheme="minorHAnsi" w:cstheme="minorHAnsi"/>
          <w:sz w:val="32"/>
        </w:rPr>
        <w:t>all</w:t>
      </w:r>
      <w:proofErr w:type="spellEnd"/>
      <w:r w:rsidR="00024A41" w:rsidRPr="008B0899">
        <w:rPr>
          <w:rFonts w:asciiTheme="minorHAnsi" w:hAnsiTheme="minorHAnsi" w:cstheme="minorHAnsi"/>
          <w:sz w:val="32"/>
        </w:rPr>
        <w:t xml:space="preserve"> inclusive) do ciepłych krajów z katalogu bardzo dobrego biura podróży. Nie mając własnych środków finansowych na taki wyjazd, podjęli decyzję o wzięciu kredytu z banku.</w:t>
      </w:r>
    </w:p>
    <w:p w:rsidR="008B0899" w:rsidRPr="008B0899" w:rsidRDefault="008B0899" w:rsidP="002447A1">
      <w:pPr>
        <w:spacing w:line="240" w:lineRule="auto"/>
        <w:jc w:val="both"/>
        <w:rPr>
          <w:rFonts w:asciiTheme="minorHAnsi" w:hAnsiTheme="minorHAnsi" w:cstheme="minorHAnsi"/>
          <w:sz w:val="32"/>
        </w:rPr>
      </w:pPr>
    </w:p>
    <w:p w:rsidR="008B0899" w:rsidRPr="003E403F" w:rsidRDefault="008B0899" w:rsidP="008B089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9038E4" w:rsidRDefault="009038E4" w:rsidP="009038E4">
      <w:pPr>
        <w:spacing w:line="240" w:lineRule="auto"/>
        <w:jc w:val="both"/>
        <w:rPr>
          <w:rFonts w:asciiTheme="minorHAnsi" w:hAnsiTheme="minorHAnsi" w:cstheme="minorHAnsi"/>
          <w:sz w:val="8"/>
        </w:rPr>
      </w:pPr>
    </w:p>
    <w:p w:rsidR="008B0899" w:rsidRPr="009038E4" w:rsidRDefault="008B0899" w:rsidP="009038E4">
      <w:pPr>
        <w:spacing w:line="240" w:lineRule="auto"/>
        <w:jc w:val="both"/>
        <w:rPr>
          <w:rFonts w:asciiTheme="minorHAnsi" w:hAnsiTheme="minorHAnsi" w:cstheme="minorHAnsi"/>
          <w:sz w:val="8"/>
        </w:rPr>
      </w:pPr>
    </w:p>
    <w:p w:rsidR="009038E4" w:rsidRDefault="009038E4" w:rsidP="009038E4">
      <w:pPr>
        <w:spacing w:line="240" w:lineRule="auto"/>
        <w:jc w:val="both"/>
        <w:rPr>
          <w:rFonts w:asciiTheme="minorHAnsi" w:hAnsiTheme="minorHAnsi" w:cstheme="minorHAnsi"/>
          <w:sz w:val="32"/>
        </w:rPr>
      </w:pPr>
      <w:r w:rsidRPr="008B0899">
        <w:rPr>
          <w:rFonts w:asciiTheme="minorHAnsi" w:hAnsiTheme="minorHAnsi" w:cstheme="minorHAnsi"/>
          <w:sz w:val="32"/>
        </w:rPr>
        <w:t xml:space="preserve">Pan Piotr dużo pracuje i dzięki temu ma niezłe dochody. Kilka lat temu zdecydował się kupić drugie mieszkanie planując wynajmować je zarobkowo. Przeznaczył na ten cel swoje oszczędności, dodatkowo wziął kredyt z banku, wybrał mieszkanie, zakupił i wynajął. W ciągu kilku lat ceny rynkowe mieszkań wzrosły. To znaczy, że gdyby dziś je sprzedał uzyskałby więcej pieniędzy niż za niego zapłacił. Pan Piotr, gdy zostanie emerytem planuje sprzedać mieszkanie, uzyskane pieniądze ulokować w banku, i co miesiąc mieć dodatek do emerytury. </w:t>
      </w:r>
      <w:r w:rsidR="002B4871" w:rsidRPr="008B0899">
        <w:rPr>
          <w:rFonts w:asciiTheme="minorHAnsi" w:hAnsiTheme="minorHAnsi" w:cstheme="minorHAnsi"/>
          <w:sz w:val="32"/>
        </w:rPr>
        <w:t xml:space="preserve"> </w:t>
      </w:r>
      <w:r w:rsidRPr="008B0899">
        <w:rPr>
          <w:rFonts w:asciiTheme="minorHAnsi" w:hAnsiTheme="minorHAnsi" w:cstheme="minorHAnsi"/>
          <w:sz w:val="32"/>
        </w:rPr>
        <w:t xml:space="preserve"> </w:t>
      </w:r>
    </w:p>
    <w:p w:rsidR="008B0899" w:rsidRPr="008B0899" w:rsidRDefault="008B0899" w:rsidP="009038E4">
      <w:pPr>
        <w:spacing w:line="240" w:lineRule="auto"/>
        <w:jc w:val="both"/>
        <w:rPr>
          <w:rFonts w:asciiTheme="minorHAnsi" w:hAnsiTheme="minorHAnsi" w:cstheme="minorHAnsi"/>
          <w:sz w:val="32"/>
        </w:rPr>
      </w:pPr>
    </w:p>
    <w:p w:rsidR="008B0899" w:rsidRPr="003E403F" w:rsidRDefault="008B0899" w:rsidP="008B089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024A41" w:rsidRDefault="00024A41" w:rsidP="009038E4">
      <w:pPr>
        <w:spacing w:line="240" w:lineRule="auto"/>
        <w:jc w:val="both"/>
        <w:rPr>
          <w:rFonts w:asciiTheme="minorHAnsi" w:hAnsiTheme="minorHAnsi" w:cstheme="minorHAnsi"/>
          <w:sz w:val="22"/>
        </w:rPr>
      </w:pPr>
    </w:p>
    <w:p w:rsidR="009038E4" w:rsidRPr="008B0899" w:rsidRDefault="009038E4" w:rsidP="008B0899">
      <w:pPr>
        <w:spacing w:line="240" w:lineRule="auto"/>
        <w:jc w:val="both"/>
        <w:rPr>
          <w:rFonts w:asciiTheme="minorHAnsi" w:hAnsiTheme="minorHAnsi" w:cstheme="minorHAnsi"/>
          <w:sz w:val="32"/>
        </w:rPr>
      </w:pPr>
      <w:r w:rsidRPr="008B0899">
        <w:rPr>
          <w:rFonts w:asciiTheme="minorHAnsi" w:hAnsiTheme="minorHAnsi" w:cstheme="minorHAnsi"/>
          <w:sz w:val="32"/>
        </w:rPr>
        <w:lastRenderedPageBreak/>
        <w:t xml:space="preserve">Maciek – uczeń gimnazjum interesuje się geografią świata. Godzinami ogląda mapy, z pamięci cytuje nazwy miast i rzek z całego świata. Czyta opisy państw na różnych kontynentach w encyklopedii. Gdyby miał komputer mógłby znacznie więcej informacji pozyskać </w:t>
      </w:r>
      <w:r w:rsidR="008B0899">
        <w:rPr>
          <w:rFonts w:asciiTheme="minorHAnsi" w:hAnsiTheme="minorHAnsi" w:cstheme="minorHAnsi"/>
          <w:sz w:val="32"/>
        </w:rPr>
        <w:br/>
      </w:r>
      <w:r w:rsidRPr="008B0899">
        <w:rPr>
          <w:rFonts w:asciiTheme="minorHAnsi" w:hAnsiTheme="minorHAnsi" w:cstheme="minorHAnsi"/>
          <w:sz w:val="32"/>
        </w:rPr>
        <w:t>z Internetu. Rodzice nie dysponowali jednak kwotą 2000 zł potrzebną na zakup urządzenia, dlatego podjęli decyzję o wzięciu kredytu na ten cel.</w:t>
      </w:r>
    </w:p>
    <w:p w:rsidR="009038E4" w:rsidRDefault="009038E4" w:rsidP="009038E4">
      <w:pPr>
        <w:spacing w:line="240" w:lineRule="auto"/>
        <w:jc w:val="both"/>
        <w:rPr>
          <w:rFonts w:asciiTheme="minorHAnsi" w:hAnsiTheme="minorHAnsi" w:cstheme="minorHAnsi"/>
          <w:sz w:val="22"/>
        </w:rPr>
      </w:pPr>
    </w:p>
    <w:p w:rsidR="008B0899" w:rsidRPr="003E403F" w:rsidRDefault="008B0899" w:rsidP="008B0899">
      <w:pPr>
        <w:jc w:val="center"/>
        <w:rPr>
          <w:rFonts w:ascii="Arial" w:hAnsi="Arial" w:cs="Arial"/>
          <w:b/>
        </w:rPr>
      </w:pPr>
      <w:r w:rsidRPr="003E403F">
        <w:rPr>
          <w:rFonts w:ascii="Arial" w:hAnsi="Arial" w:cs="Arial"/>
        </w:rPr>
        <w:sym w:font="Wingdings" w:char="F022"/>
      </w:r>
      <w:r w:rsidRPr="003E403F">
        <w:rPr>
          <w:rFonts w:ascii="Arial" w:hAnsi="Arial" w:cs="Arial"/>
        </w:rPr>
        <w:t xml:space="preserve">   </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t>-</w:t>
      </w:r>
      <w:r w:rsidRPr="003E403F">
        <w:rPr>
          <w:rFonts w:ascii="Arial" w:hAnsi="Arial" w:cs="Arial"/>
        </w:rPr>
        <w:tab/>
      </w:r>
      <w:r w:rsidRPr="003E403F">
        <w:rPr>
          <w:rFonts w:ascii="Arial" w:hAnsi="Arial" w:cs="Arial"/>
        </w:rPr>
        <w:sym w:font="Wingdings" w:char="F022"/>
      </w:r>
    </w:p>
    <w:p w:rsidR="00DC5799" w:rsidRDefault="00DC5799" w:rsidP="002447A1">
      <w:pPr>
        <w:spacing w:line="240" w:lineRule="auto"/>
        <w:jc w:val="both"/>
        <w:rPr>
          <w:rFonts w:asciiTheme="minorHAnsi" w:hAnsiTheme="minorHAnsi" w:cstheme="minorHAnsi"/>
          <w:sz w:val="22"/>
        </w:rPr>
      </w:pPr>
    </w:p>
    <w:p w:rsidR="002447A1" w:rsidRDefault="002447A1" w:rsidP="002447A1">
      <w:pPr>
        <w:spacing w:line="240" w:lineRule="auto"/>
        <w:jc w:val="both"/>
        <w:rPr>
          <w:rFonts w:asciiTheme="minorHAnsi" w:hAnsiTheme="minorHAnsi" w:cstheme="minorHAnsi"/>
          <w:sz w:val="22"/>
        </w:rPr>
      </w:pPr>
    </w:p>
    <w:p w:rsidR="002447A1" w:rsidRDefault="002447A1" w:rsidP="002447A1">
      <w:pPr>
        <w:spacing w:line="240" w:lineRule="auto"/>
        <w:jc w:val="both"/>
        <w:rPr>
          <w:rFonts w:asciiTheme="minorHAnsi" w:hAnsiTheme="minorHAnsi" w:cstheme="minorHAnsi"/>
          <w:sz w:val="22"/>
        </w:rPr>
      </w:pPr>
    </w:p>
    <w:p w:rsidR="002447A1" w:rsidRDefault="00DD43B4" w:rsidP="002447A1">
      <w:pPr>
        <w:spacing w:line="240" w:lineRule="auto"/>
        <w:jc w:val="both"/>
        <w:rPr>
          <w:rFonts w:asciiTheme="minorHAnsi" w:hAnsiTheme="minorHAnsi" w:cstheme="minorHAnsi"/>
          <w:sz w:val="22"/>
        </w:rPr>
      </w:pPr>
      <w:r>
        <w:rPr>
          <w:rFonts w:asciiTheme="minorHAnsi" w:hAnsiTheme="minorHAnsi" w:cstheme="minorHAnsi"/>
          <w:sz w:val="22"/>
        </w:rPr>
        <w:t>P.4.1</w:t>
      </w:r>
    </w:p>
    <w:p w:rsidR="002447A1" w:rsidRPr="00DD43B4" w:rsidRDefault="00DD43B4" w:rsidP="00DD43B4">
      <w:pPr>
        <w:spacing w:line="240" w:lineRule="auto"/>
        <w:jc w:val="center"/>
        <w:rPr>
          <w:rFonts w:asciiTheme="minorHAnsi" w:hAnsiTheme="minorHAnsi" w:cstheme="minorHAnsi"/>
          <w:b/>
          <w:sz w:val="22"/>
        </w:rPr>
      </w:pPr>
      <w:r w:rsidRPr="00DD43B4">
        <w:rPr>
          <w:rFonts w:asciiTheme="minorHAnsi" w:hAnsiTheme="minorHAnsi" w:cstheme="minorHAnsi"/>
          <w:b/>
          <w:sz w:val="22"/>
        </w:rPr>
        <w:t>Na jakie pytania należy odpowiedzieć przed wzięciem kredytu?</w:t>
      </w:r>
    </w:p>
    <w:p w:rsidR="00DD43B4" w:rsidRDefault="00DD43B4" w:rsidP="00DD43B4">
      <w:pPr>
        <w:spacing w:line="240" w:lineRule="auto"/>
        <w:jc w:val="both"/>
        <w:rPr>
          <w:rFonts w:asciiTheme="minorHAnsi" w:hAnsiTheme="minorHAnsi" w:cstheme="minorHAnsi"/>
          <w:sz w:val="22"/>
        </w:rPr>
      </w:pPr>
      <w:r>
        <w:rPr>
          <w:rFonts w:asciiTheme="minorHAnsi" w:hAnsiTheme="minorHAnsi" w:cstheme="minorHAnsi"/>
          <w:sz w:val="22"/>
        </w:rPr>
        <w:t xml:space="preserve">=&gt; </w:t>
      </w:r>
      <w:r w:rsidRPr="002D112B">
        <w:rPr>
          <w:rFonts w:asciiTheme="minorHAnsi" w:hAnsiTheme="minorHAnsi" w:cstheme="minorHAnsi"/>
          <w:sz w:val="22"/>
        </w:rPr>
        <w:t>Cz</w:t>
      </w:r>
      <w:r>
        <w:rPr>
          <w:rFonts w:asciiTheme="minorHAnsi" w:hAnsiTheme="minorHAnsi" w:cstheme="minorHAnsi"/>
          <w:sz w:val="22"/>
        </w:rPr>
        <w:t>y naprawdę potrzebuję</w:t>
      </w:r>
      <w:r w:rsidRPr="002D112B">
        <w:rPr>
          <w:rFonts w:asciiTheme="minorHAnsi" w:hAnsiTheme="minorHAnsi" w:cstheme="minorHAnsi"/>
          <w:sz w:val="22"/>
        </w:rPr>
        <w:t xml:space="preserve"> tych rzeczy</w:t>
      </w:r>
      <w:r>
        <w:rPr>
          <w:rFonts w:asciiTheme="minorHAnsi" w:hAnsiTheme="minorHAnsi" w:cstheme="minorHAnsi"/>
          <w:sz w:val="22"/>
        </w:rPr>
        <w:t>, z powodów których biorę kredyt</w:t>
      </w:r>
      <w:r w:rsidRPr="002D112B">
        <w:rPr>
          <w:rFonts w:asciiTheme="minorHAnsi" w:hAnsiTheme="minorHAnsi" w:cstheme="minorHAnsi"/>
          <w:sz w:val="22"/>
        </w:rPr>
        <w:t xml:space="preserve">? </w:t>
      </w:r>
      <w:r>
        <w:rPr>
          <w:rFonts w:asciiTheme="minorHAnsi" w:hAnsiTheme="minorHAnsi" w:cstheme="minorHAnsi"/>
          <w:sz w:val="22"/>
        </w:rPr>
        <w:t>Jeśli tak, to czy potrzebuję ich natychmiast, czy też mogą poczekać (np. do czasu zgromadzenia pieniędzy)?</w:t>
      </w:r>
    </w:p>
    <w:p w:rsidR="00DD43B4" w:rsidRDefault="00DD43B4" w:rsidP="00DD43B4">
      <w:pPr>
        <w:spacing w:line="240" w:lineRule="auto"/>
        <w:jc w:val="both"/>
        <w:rPr>
          <w:rFonts w:asciiTheme="minorHAnsi" w:hAnsiTheme="minorHAnsi" w:cstheme="minorHAnsi"/>
          <w:sz w:val="22"/>
        </w:rPr>
      </w:pPr>
      <w:r>
        <w:rPr>
          <w:rFonts w:asciiTheme="minorHAnsi" w:hAnsiTheme="minorHAnsi" w:cstheme="minorHAnsi"/>
          <w:sz w:val="22"/>
        </w:rPr>
        <w:t xml:space="preserve">=&gt; Czy stać mnie na kredyt? Jak miesięczne raty, które będę spłacał co miesiąc wpłyną na budżet domowy? </w:t>
      </w:r>
    </w:p>
    <w:p w:rsidR="00DD43B4" w:rsidRDefault="00DD43B4" w:rsidP="00DD43B4">
      <w:pPr>
        <w:spacing w:line="240" w:lineRule="auto"/>
        <w:jc w:val="both"/>
        <w:rPr>
          <w:rFonts w:asciiTheme="minorHAnsi" w:hAnsiTheme="minorHAnsi" w:cstheme="minorHAnsi"/>
          <w:sz w:val="22"/>
        </w:rPr>
      </w:pPr>
      <w:r>
        <w:rPr>
          <w:rFonts w:asciiTheme="minorHAnsi" w:hAnsiTheme="minorHAnsi" w:cstheme="minorHAnsi"/>
          <w:sz w:val="22"/>
        </w:rPr>
        <w:t xml:space="preserve">=&gt; Czy jest alternatywa dla kredytu? Wybór innej opcji? </w:t>
      </w:r>
    </w:p>
    <w:p w:rsidR="00DD43B4" w:rsidRDefault="00DD43B4" w:rsidP="00DD43B4">
      <w:pPr>
        <w:spacing w:line="240" w:lineRule="auto"/>
        <w:jc w:val="both"/>
        <w:rPr>
          <w:rFonts w:asciiTheme="minorHAnsi" w:hAnsiTheme="minorHAnsi" w:cstheme="minorHAnsi"/>
          <w:sz w:val="22"/>
        </w:rPr>
      </w:pPr>
      <w:r>
        <w:rPr>
          <w:rFonts w:asciiTheme="minorHAnsi" w:hAnsiTheme="minorHAnsi" w:cstheme="minorHAnsi"/>
          <w:sz w:val="22"/>
        </w:rPr>
        <w:t xml:space="preserve">=&gt; Czy zakup, na który biorę kredyt to autentyczna potrzeba, czy też potrzeba chwili? </w:t>
      </w:r>
    </w:p>
    <w:p w:rsidR="00DD43B4" w:rsidRDefault="00DD43B4" w:rsidP="00DD43B4">
      <w:pPr>
        <w:spacing w:line="240" w:lineRule="auto"/>
        <w:jc w:val="both"/>
        <w:rPr>
          <w:rFonts w:asciiTheme="minorHAnsi" w:hAnsiTheme="minorHAnsi" w:cstheme="minorHAnsi"/>
          <w:sz w:val="22"/>
        </w:rPr>
      </w:pPr>
      <w:r>
        <w:rPr>
          <w:rFonts w:asciiTheme="minorHAnsi" w:hAnsiTheme="minorHAnsi" w:cstheme="minorHAnsi"/>
          <w:sz w:val="22"/>
        </w:rPr>
        <w:t>=&gt; Jak długo będę spłacał kredyt? Czy uwzględniłem wszystkie ryzyka, zdarzenia, które mogą uniemożliwić mi właściwą spłatę kredytu?</w:t>
      </w:r>
    </w:p>
    <w:p w:rsidR="00DD43B4" w:rsidRDefault="00DD43B4" w:rsidP="00DD43B4">
      <w:pPr>
        <w:spacing w:line="240" w:lineRule="auto"/>
        <w:jc w:val="both"/>
        <w:rPr>
          <w:rFonts w:asciiTheme="minorHAnsi" w:hAnsiTheme="minorHAnsi" w:cstheme="minorHAnsi"/>
          <w:sz w:val="22"/>
        </w:rPr>
      </w:pPr>
      <w:r>
        <w:rPr>
          <w:rFonts w:asciiTheme="minorHAnsi" w:hAnsiTheme="minorHAnsi" w:cstheme="minorHAnsi"/>
          <w:sz w:val="22"/>
        </w:rPr>
        <w:t>=&gt; Czy dokładnie przeanalizowałem z rodziną wszystkie ww. aspekty?</w:t>
      </w:r>
    </w:p>
    <w:p w:rsidR="00DD43B4" w:rsidRDefault="00DD43B4" w:rsidP="002447A1">
      <w:pPr>
        <w:spacing w:line="240" w:lineRule="auto"/>
        <w:jc w:val="both"/>
        <w:rPr>
          <w:rFonts w:asciiTheme="minorHAnsi" w:hAnsiTheme="minorHAnsi" w:cstheme="minorHAnsi"/>
          <w:sz w:val="22"/>
        </w:rPr>
      </w:pPr>
    </w:p>
    <w:p w:rsidR="00212064" w:rsidRDefault="00212064" w:rsidP="002447A1">
      <w:pPr>
        <w:spacing w:line="240" w:lineRule="auto"/>
        <w:jc w:val="both"/>
        <w:rPr>
          <w:rFonts w:asciiTheme="minorHAnsi" w:hAnsiTheme="minorHAnsi" w:cstheme="minorHAnsi"/>
          <w:sz w:val="22"/>
        </w:rPr>
      </w:pPr>
      <w:r>
        <w:rPr>
          <w:rFonts w:asciiTheme="minorHAnsi" w:hAnsiTheme="minorHAnsi" w:cstheme="minorHAnsi"/>
          <w:sz w:val="22"/>
        </w:rPr>
        <w:t xml:space="preserve">P.4.2 </w:t>
      </w:r>
    </w:p>
    <w:p w:rsidR="00212064" w:rsidRPr="00212064" w:rsidRDefault="00212064" w:rsidP="00212064">
      <w:pPr>
        <w:spacing w:line="240" w:lineRule="auto"/>
        <w:jc w:val="both"/>
        <w:rPr>
          <w:rFonts w:asciiTheme="minorHAnsi" w:hAnsiTheme="minorHAnsi" w:cstheme="minorHAnsi"/>
          <w:sz w:val="22"/>
        </w:rPr>
      </w:pPr>
      <w:r>
        <w:rPr>
          <w:rFonts w:asciiTheme="minorHAnsi" w:hAnsiTheme="minorHAnsi" w:cstheme="minorHAnsi"/>
          <w:sz w:val="22"/>
        </w:rPr>
        <w:t>Rodzaje kredytów</w:t>
      </w:r>
    </w:p>
    <w:p w:rsidR="00212064" w:rsidRPr="00212064" w:rsidRDefault="00212064" w:rsidP="00212064">
      <w:pPr>
        <w:spacing w:line="240" w:lineRule="auto"/>
        <w:jc w:val="both"/>
        <w:rPr>
          <w:rFonts w:asciiTheme="minorHAnsi" w:hAnsiTheme="minorHAnsi" w:cstheme="minorHAnsi"/>
          <w:sz w:val="22"/>
        </w:rPr>
      </w:pPr>
      <w:r w:rsidRPr="00212064">
        <w:rPr>
          <w:rFonts w:asciiTheme="minorHAnsi" w:hAnsiTheme="minorHAnsi" w:cstheme="minorHAnsi"/>
          <w:sz w:val="22"/>
        </w:rPr>
        <w:t>• Kredyt konsumpcyjny</w:t>
      </w:r>
    </w:p>
    <w:p w:rsidR="00212064" w:rsidRPr="00212064" w:rsidRDefault="00212064" w:rsidP="00212064">
      <w:pPr>
        <w:spacing w:line="240" w:lineRule="auto"/>
        <w:jc w:val="both"/>
        <w:rPr>
          <w:rFonts w:asciiTheme="minorHAnsi" w:hAnsiTheme="minorHAnsi" w:cstheme="minorHAnsi"/>
          <w:sz w:val="22"/>
        </w:rPr>
      </w:pPr>
      <w:r w:rsidRPr="00212064">
        <w:rPr>
          <w:rFonts w:asciiTheme="minorHAnsi" w:hAnsiTheme="minorHAnsi" w:cstheme="minorHAnsi"/>
          <w:sz w:val="22"/>
        </w:rPr>
        <w:t>• Kredyt mieszkaniowy</w:t>
      </w:r>
    </w:p>
    <w:p w:rsidR="00212064" w:rsidRPr="00212064" w:rsidRDefault="00212064" w:rsidP="00212064">
      <w:pPr>
        <w:spacing w:line="240" w:lineRule="auto"/>
        <w:jc w:val="both"/>
        <w:rPr>
          <w:rFonts w:asciiTheme="minorHAnsi" w:hAnsiTheme="minorHAnsi" w:cstheme="minorHAnsi"/>
          <w:sz w:val="22"/>
        </w:rPr>
      </w:pPr>
      <w:r w:rsidRPr="00212064">
        <w:rPr>
          <w:rFonts w:asciiTheme="minorHAnsi" w:hAnsiTheme="minorHAnsi" w:cstheme="minorHAnsi"/>
          <w:sz w:val="22"/>
        </w:rPr>
        <w:t>• Kredyt konsolidacyjny</w:t>
      </w:r>
    </w:p>
    <w:p w:rsidR="00212064" w:rsidRPr="00212064" w:rsidRDefault="00212064" w:rsidP="00212064">
      <w:pPr>
        <w:spacing w:line="240" w:lineRule="auto"/>
        <w:jc w:val="both"/>
        <w:rPr>
          <w:rFonts w:asciiTheme="minorHAnsi" w:hAnsiTheme="minorHAnsi" w:cstheme="minorHAnsi"/>
          <w:sz w:val="22"/>
        </w:rPr>
      </w:pPr>
      <w:r w:rsidRPr="00212064">
        <w:rPr>
          <w:rFonts w:asciiTheme="minorHAnsi" w:hAnsiTheme="minorHAnsi" w:cstheme="minorHAnsi"/>
          <w:sz w:val="22"/>
        </w:rPr>
        <w:t>• Kredyt odnawialny</w:t>
      </w:r>
    </w:p>
    <w:p w:rsidR="00212064" w:rsidRPr="00212064" w:rsidRDefault="00212064" w:rsidP="00212064">
      <w:pPr>
        <w:spacing w:line="240" w:lineRule="auto"/>
        <w:jc w:val="both"/>
        <w:rPr>
          <w:rFonts w:asciiTheme="minorHAnsi" w:hAnsiTheme="minorHAnsi" w:cstheme="minorHAnsi"/>
          <w:sz w:val="22"/>
        </w:rPr>
      </w:pPr>
      <w:r w:rsidRPr="00212064">
        <w:rPr>
          <w:rFonts w:asciiTheme="minorHAnsi" w:hAnsiTheme="minorHAnsi" w:cstheme="minorHAnsi"/>
          <w:sz w:val="22"/>
        </w:rPr>
        <w:t>• Kredyt refinansowy</w:t>
      </w:r>
    </w:p>
    <w:p w:rsidR="00212064" w:rsidRPr="00212064" w:rsidRDefault="00212064" w:rsidP="00212064">
      <w:pPr>
        <w:spacing w:line="240" w:lineRule="auto"/>
        <w:jc w:val="both"/>
        <w:rPr>
          <w:rFonts w:asciiTheme="minorHAnsi" w:hAnsiTheme="minorHAnsi" w:cstheme="minorHAnsi"/>
          <w:sz w:val="22"/>
        </w:rPr>
      </w:pPr>
      <w:r>
        <w:rPr>
          <w:rFonts w:asciiTheme="minorHAnsi" w:hAnsiTheme="minorHAnsi" w:cstheme="minorHAnsi"/>
          <w:sz w:val="22"/>
        </w:rPr>
        <w:t>• Kredyt hipoteczny</w:t>
      </w:r>
    </w:p>
    <w:p w:rsidR="00212064" w:rsidRPr="00212064" w:rsidRDefault="00212064" w:rsidP="00212064">
      <w:pPr>
        <w:spacing w:line="240" w:lineRule="auto"/>
        <w:jc w:val="both"/>
        <w:rPr>
          <w:rFonts w:asciiTheme="minorHAnsi" w:hAnsiTheme="minorHAnsi" w:cstheme="minorHAnsi"/>
          <w:sz w:val="22"/>
        </w:rPr>
      </w:pPr>
      <w:r w:rsidRPr="00212064">
        <w:rPr>
          <w:rFonts w:asciiTheme="minorHAnsi" w:hAnsiTheme="minorHAnsi" w:cstheme="minorHAnsi"/>
          <w:sz w:val="22"/>
        </w:rPr>
        <w:t>• Krótk</w:t>
      </w:r>
      <w:r>
        <w:rPr>
          <w:rFonts w:asciiTheme="minorHAnsi" w:hAnsiTheme="minorHAnsi" w:cstheme="minorHAnsi"/>
          <w:sz w:val="22"/>
        </w:rPr>
        <w:t>ookresowy kredyt (w gotówce, spłata opóź</w:t>
      </w:r>
      <w:r w:rsidRPr="00212064">
        <w:rPr>
          <w:rFonts w:asciiTheme="minorHAnsi" w:hAnsiTheme="minorHAnsi" w:cstheme="minorHAnsi"/>
          <w:sz w:val="22"/>
        </w:rPr>
        <w:t>niona, karty debetowe i kredytowe)</w:t>
      </w:r>
    </w:p>
    <w:p w:rsidR="00212064" w:rsidRPr="00212064" w:rsidRDefault="00212064" w:rsidP="00212064">
      <w:pPr>
        <w:spacing w:line="240" w:lineRule="auto"/>
        <w:jc w:val="both"/>
        <w:rPr>
          <w:rFonts w:asciiTheme="minorHAnsi" w:hAnsiTheme="minorHAnsi" w:cstheme="minorHAnsi"/>
          <w:sz w:val="22"/>
        </w:rPr>
      </w:pPr>
      <w:r w:rsidRPr="00212064">
        <w:rPr>
          <w:rFonts w:asciiTheme="minorHAnsi" w:hAnsiTheme="minorHAnsi" w:cstheme="minorHAnsi"/>
          <w:sz w:val="22"/>
        </w:rPr>
        <w:t>• Kredyt na studia (preferencyjny)</w:t>
      </w:r>
    </w:p>
    <w:p w:rsidR="00212064" w:rsidRPr="00212064" w:rsidRDefault="00212064" w:rsidP="00212064">
      <w:pPr>
        <w:spacing w:line="240" w:lineRule="auto"/>
        <w:jc w:val="both"/>
        <w:rPr>
          <w:rFonts w:asciiTheme="minorHAnsi" w:hAnsiTheme="minorHAnsi" w:cstheme="minorHAnsi"/>
          <w:sz w:val="22"/>
        </w:rPr>
      </w:pPr>
      <w:r>
        <w:rPr>
          <w:rFonts w:asciiTheme="minorHAnsi" w:hAnsiTheme="minorHAnsi" w:cstheme="minorHAnsi"/>
          <w:sz w:val="22"/>
        </w:rPr>
        <w:t>• Kredyt na działalność gospodarczą (startowy, kapitał</w:t>
      </w:r>
      <w:r w:rsidRPr="00212064">
        <w:rPr>
          <w:rFonts w:asciiTheme="minorHAnsi" w:hAnsiTheme="minorHAnsi" w:cstheme="minorHAnsi"/>
          <w:sz w:val="22"/>
        </w:rPr>
        <w:t xml:space="preserve"> obrotowy, inwestycyjny)</w:t>
      </w:r>
    </w:p>
    <w:p w:rsidR="00212064" w:rsidRDefault="00212064" w:rsidP="00212064">
      <w:pPr>
        <w:spacing w:line="240" w:lineRule="auto"/>
        <w:jc w:val="both"/>
        <w:rPr>
          <w:rFonts w:asciiTheme="minorHAnsi" w:hAnsiTheme="minorHAnsi" w:cstheme="minorHAnsi"/>
          <w:sz w:val="22"/>
        </w:rPr>
      </w:pPr>
      <w:r w:rsidRPr="00212064">
        <w:rPr>
          <w:rFonts w:asciiTheme="minorHAnsi" w:hAnsiTheme="minorHAnsi" w:cstheme="minorHAnsi"/>
          <w:sz w:val="22"/>
        </w:rPr>
        <w:t>• Kredyt samochodowy</w:t>
      </w:r>
    </w:p>
    <w:p w:rsidR="00570871" w:rsidRPr="003576B7" w:rsidRDefault="00570871" w:rsidP="003576B7">
      <w:pPr>
        <w:pStyle w:val="Akapitzlist"/>
        <w:numPr>
          <w:ilvl w:val="0"/>
          <w:numId w:val="4"/>
        </w:numPr>
        <w:spacing w:line="360" w:lineRule="auto"/>
        <w:ind w:left="142" w:hanging="142"/>
        <w:jc w:val="both"/>
        <w:rPr>
          <w:rFonts w:asciiTheme="minorHAnsi" w:hAnsiTheme="minorHAnsi" w:cstheme="minorHAnsi"/>
        </w:rPr>
      </w:pPr>
      <w:r w:rsidRPr="00570871">
        <w:rPr>
          <w:rFonts w:asciiTheme="minorHAnsi" w:hAnsiTheme="minorHAnsi" w:cstheme="minorHAnsi"/>
          <w:sz w:val="22"/>
        </w:rPr>
        <w:t>Kredyt balonowy</w:t>
      </w:r>
    </w:p>
    <w:p w:rsidR="003576B7" w:rsidRPr="00570871" w:rsidRDefault="003576B7" w:rsidP="003576B7">
      <w:pPr>
        <w:pStyle w:val="Akapitzlist"/>
        <w:numPr>
          <w:ilvl w:val="0"/>
          <w:numId w:val="4"/>
        </w:numPr>
        <w:spacing w:line="360" w:lineRule="auto"/>
        <w:ind w:left="142" w:hanging="142"/>
        <w:jc w:val="both"/>
        <w:rPr>
          <w:rFonts w:asciiTheme="minorHAnsi" w:hAnsiTheme="minorHAnsi" w:cstheme="minorHAnsi"/>
        </w:rPr>
      </w:pPr>
      <w:r>
        <w:rPr>
          <w:rFonts w:asciiTheme="minorHAnsi" w:hAnsiTheme="minorHAnsi" w:cstheme="minorHAnsi"/>
          <w:sz w:val="22"/>
        </w:rPr>
        <w:lastRenderedPageBreak/>
        <w:t>Kredyt walutowy</w:t>
      </w:r>
    </w:p>
    <w:p w:rsidR="00380713" w:rsidRDefault="00380713" w:rsidP="00212064">
      <w:pPr>
        <w:spacing w:line="240" w:lineRule="auto"/>
        <w:jc w:val="both"/>
        <w:rPr>
          <w:rFonts w:asciiTheme="minorHAnsi" w:hAnsiTheme="minorHAnsi" w:cstheme="minorHAnsi"/>
          <w:sz w:val="22"/>
        </w:rPr>
      </w:pPr>
    </w:p>
    <w:p w:rsidR="00212064" w:rsidRPr="002447A1" w:rsidRDefault="00212064" w:rsidP="002447A1">
      <w:pPr>
        <w:spacing w:line="240" w:lineRule="auto"/>
        <w:jc w:val="both"/>
        <w:rPr>
          <w:rFonts w:asciiTheme="minorHAnsi" w:hAnsiTheme="minorHAnsi" w:cstheme="minorHAnsi"/>
          <w:sz w:val="22"/>
        </w:rPr>
      </w:pPr>
    </w:p>
    <w:p w:rsidR="002D2C41" w:rsidRDefault="002D2C41">
      <w:pPr>
        <w:spacing w:after="200" w:line="276" w:lineRule="auto"/>
      </w:pPr>
      <w:r>
        <w:br w:type="page"/>
      </w:r>
    </w:p>
    <w:p w:rsidR="000D0585" w:rsidRDefault="002D2C41">
      <w:r>
        <w:lastRenderedPageBreak/>
        <w:t>P.4.3</w:t>
      </w:r>
    </w:p>
    <w:p w:rsidR="002D2C41" w:rsidRPr="000F3685" w:rsidRDefault="002D2C41" w:rsidP="002D2C41">
      <w:pPr>
        <w:spacing w:after="0" w:line="240" w:lineRule="auto"/>
        <w:jc w:val="center"/>
        <w:rPr>
          <w:rFonts w:asciiTheme="minorHAnsi" w:eastAsiaTheme="minorHAnsi" w:hAnsiTheme="minorHAnsi" w:cstheme="minorBidi"/>
          <w:b/>
          <w:sz w:val="24"/>
        </w:rPr>
      </w:pPr>
      <w:r w:rsidRPr="000F3685">
        <w:rPr>
          <w:rFonts w:asciiTheme="minorHAnsi" w:eastAsiaTheme="minorHAnsi" w:hAnsiTheme="minorHAnsi" w:cstheme="minorBidi"/>
          <w:b/>
          <w:sz w:val="24"/>
        </w:rPr>
        <w:t>Mając kłopot ze spłatą kredytu, co możemy zrobić?</w:t>
      </w:r>
    </w:p>
    <w:p w:rsidR="002D2C41" w:rsidRDefault="002D2C41" w:rsidP="002D2C41">
      <w:pPr>
        <w:spacing w:after="0" w:line="240" w:lineRule="auto"/>
        <w:rPr>
          <w:rFonts w:ascii="Times New Roman" w:eastAsia="Times New Roman" w:hAnsi="Times New Roman"/>
          <w:sz w:val="24"/>
          <w:szCs w:val="24"/>
          <w:lang w:eastAsia="pl-PL"/>
        </w:rPr>
      </w:pPr>
    </w:p>
    <w:p w:rsidR="002D2C41" w:rsidRPr="002D2C41" w:rsidRDefault="002D2C41" w:rsidP="002D2C41">
      <w:pPr>
        <w:pStyle w:val="Akapitzlist"/>
        <w:numPr>
          <w:ilvl w:val="0"/>
          <w:numId w:val="6"/>
        </w:numPr>
        <w:spacing w:after="0" w:line="240" w:lineRule="auto"/>
        <w:jc w:val="both"/>
        <w:rPr>
          <w:rFonts w:asciiTheme="minorHAnsi" w:eastAsiaTheme="minorHAnsi" w:hAnsiTheme="minorHAnsi" w:cstheme="minorBidi"/>
          <w:sz w:val="22"/>
        </w:rPr>
      </w:pPr>
      <w:r w:rsidRPr="000F3685">
        <w:rPr>
          <w:rFonts w:asciiTheme="minorHAnsi" w:eastAsiaTheme="minorHAnsi" w:hAnsiTheme="minorHAnsi" w:cstheme="minorBidi"/>
          <w:b/>
          <w:sz w:val="22"/>
        </w:rPr>
        <w:t>ubezpieczenie kredytu</w:t>
      </w:r>
      <w:r w:rsidRPr="000F3685">
        <w:rPr>
          <w:rFonts w:asciiTheme="minorHAnsi" w:eastAsiaTheme="minorHAnsi" w:hAnsiTheme="minorHAnsi" w:cstheme="minorBidi"/>
          <w:sz w:val="22"/>
        </w:rPr>
        <w:t xml:space="preserve"> (od ryzyka utraty pracy</w:t>
      </w:r>
      <w:r>
        <w:t xml:space="preserve">. </w:t>
      </w:r>
      <w:r w:rsidRPr="002D2C41">
        <w:rPr>
          <w:rFonts w:asciiTheme="minorHAnsi" w:eastAsiaTheme="minorHAnsi" w:hAnsiTheme="minorHAnsi" w:cstheme="minorBidi"/>
          <w:sz w:val="22"/>
        </w:rPr>
        <w:t xml:space="preserve">Takie ubezpieczenie gwarantuje, że </w:t>
      </w:r>
      <w:r w:rsidRPr="002D2C41">
        <w:rPr>
          <w:rFonts w:asciiTheme="minorHAnsi" w:eastAsiaTheme="minorHAnsi" w:hAnsiTheme="minorHAnsi" w:cstheme="minorBidi"/>
          <w:sz w:val="22"/>
        </w:rPr>
        <w:br/>
        <w:t>w przypadku, gdy zostaniemy zwolnieni z pracy towarzystwo ubezpieczeniowe będzie płaciło raty kredytu hipotecznego za nas. Dotyczy to najczęściej okresu 6-12 miesięcy, o ile oczywiście nie udaje nam się znaleźć żadnej pracy w tym czasie. Ważne: ubezpieczenie nie obejmuje sytuacji, w których sami zdecydujemy się złożyć wypowiedzenie lub kiedy umówimy się z pracodawcą na rozwiązanie umowy za porozumieniem stron</w:t>
      </w:r>
      <w:r w:rsidRPr="000F3685">
        <w:rPr>
          <w:rFonts w:asciiTheme="minorHAnsi" w:eastAsiaTheme="minorHAnsi" w:hAnsiTheme="minorHAnsi" w:cstheme="minorBidi"/>
          <w:sz w:val="22"/>
        </w:rPr>
        <w:t xml:space="preserve">)  </w:t>
      </w:r>
    </w:p>
    <w:p w:rsidR="002D2C41" w:rsidRPr="000F3685" w:rsidRDefault="002D2C41" w:rsidP="002D2C41">
      <w:pPr>
        <w:pStyle w:val="Akapitzlist"/>
        <w:spacing w:after="0" w:line="240" w:lineRule="auto"/>
        <w:jc w:val="both"/>
        <w:rPr>
          <w:rFonts w:asciiTheme="minorHAnsi" w:eastAsiaTheme="minorHAnsi" w:hAnsiTheme="minorHAnsi" w:cstheme="minorBidi"/>
          <w:sz w:val="22"/>
        </w:rPr>
      </w:pPr>
    </w:p>
    <w:p w:rsidR="002D2C41" w:rsidRPr="002D2C41" w:rsidRDefault="002D2C41" w:rsidP="002D2C41">
      <w:pPr>
        <w:pStyle w:val="Akapitzlist"/>
        <w:numPr>
          <w:ilvl w:val="0"/>
          <w:numId w:val="6"/>
        </w:numPr>
        <w:spacing w:before="100" w:beforeAutospacing="1" w:after="100" w:afterAutospacing="1" w:line="240" w:lineRule="auto"/>
        <w:jc w:val="both"/>
        <w:rPr>
          <w:rFonts w:asciiTheme="minorHAnsi" w:eastAsiaTheme="minorHAnsi" w:hAnsiTheme="minorHAnsi" w:cstheme="minorBidi"/>
          <w:sz w:val="22"/>
        </w:rPr>
      </w:pPr>
      <w:r w:rsidRPr="002D2C41">
        <w:rPr>
          <w:rFonts w:asciiTheme="minorHAnsi" w:eastAsiaTheme="minorHAnsi" w:hAnsiTheme="minorHAnsi" w:cstheme="minorBidi"/>
          <w:b/>
          <w:sz w:val="22"/>
        </w:rPr>
        <w:t>wydłużenie okresu spłaty</w:t>
      </w:r>
      <w:r>
        <w:t xml:space="preserve"> </w:t>
      </w:r>
      <w:r w:rsidRPr="002D2C41">
        <w:rPr>
          <w:rFonts w:asciiTheme="minorHAnsi" w:eastAsiaTheme="minorHAnsi" w:hAnsiTheme="minorHAnsi" w:cstheme="minorBidi"/>
          <w:sz w:val="22"/>
        </w:rPr>
        <w:t xml:space="preserve">(w praktyce powoduje to, że miesięczna rata jest niższa, ale dłużej spłacamy cały kredyt; w takim przypadku warunki obsługi całego kredytu wyliczane są ponownie, a umowa jest anektowana, choć faktycznie będzie to nowy kredyt na zmodyfikowanych warunkach) </w:t>
      </w:r>
    </w:p>
    <w:p w:rsidR="002D2C41" w:rsidRPr="000F3685" w:rsidRDefault="002D2C41" w:rsidP="002D2C41">
      <w:pPr>
        <w:pStyle w:val="Akapitzlist"/>
        <w:spacing w:before="100" w:beforeAutospacing="1" w:after="100" w:afterAutospacing="1" w:line="240" w:lineRule="auto"/>
        <w:jc w:val="both"/>
      </w:pPr>
    </w:p>
    <w:p w:rsidR="002D2C41" w:rsidRPr="002D2C41" w:rsidRDefault="002D2C41" w:rsidP="002D2C41">
      <w:pPr>
        <w:pStyle w:val="Akapitzlist"/>
        <w:numPr>
          <w:ilvl w:val="0"/>
          <w:numId w:val="6"/>
        </w:numPr>
        <w:spacing w:before="100" w:beforeAutospacing="1" w:after="100" w:afterAutospacing="1" w:line="240" w:lineRule="auto"/>
        <w:jc w:val="both"/>
        <w:rPr>
          <w:rFonts w:asciiTheme="minorHAnsi" w:eastAsiaTheme="minorHAnsi" w:hAnsiTheme="minorHAnsi" w:cstheme="minorBidi"/>
          <w:b/>
          <w:sz w:val="22"/>
        </w:rPr>
      </w:pPr>
      <w:r w:rsidRPr="002D2C41">
        <w:rPr>
          <w:rFonts w:asciiTheme="minorHAnsi" w:eastAsiaTheme="minorHAnsi" w:hAnsiTheme="minorHAnsi" w:cstheme="minorBidi"/>
          <w:b/>
          <w:sz w:val="22"/>
        </w:rPr>
        <w:t xml:space="preserve">czasowe zawieszenie spłaty </w:t>
      </w:r>
    </w:p>
    <w:p w:rsidR="002D2C41" w:rsidRPr="002D2C41" w:rsidRDefault="002D2C41" w:rsidP="002D2C41">
      <w:pPr>
        <w:pStyle w:val="Akapitzlist"/>
        <w:spacing w:before="100" w:beforeAutospacing="1" w:after="100" w:afterAutospacing="1" w:line="240" w:lineRule="auto"/>
        <w:jc w:val="both"/>
        <w:rPr>
          <w:rFonts w:asciiTheme="minorHAnsi" w:eastAsiaTheme="minorHAnsi" w:hAnsiTheme="minorHAnsi" w:cstheme="minorBidi"/>
          <w:b/>
          <w:sz w:val="22"/>
        </w:rPr>
      </w:pPr>
    </w:p>
    <w:p w:rsidR="002D2C41" w:rsidRPr="002D2C41" w:rsidRDefault="002D2C41" w:rsidP="002D2C41">
      <w:pPr>
        <w:pStyle w:val="Akapitzlist"/>
        <w:numPr>
          <w:ilvl w:val="0"/>
          <w:numId w:val="6"/>
        </w:numPr>
        <w:spacing w:before="100" w:beforeAutospacing="1" w:after="100" w:afterAutospacing="1" w:line="240" w:lineRule="auto"/>
        <w:rPr>
          <w:rFonts w:asciiTheme="minorHAnsi" w:eastAsiaTheme="minorHAnsi" w:hAnsiTheme="minorHAnsi" w:cstheme="minorBidi"/>
          <w:b/>
          <w:sz w:val="22"/>
        </w:rPr>
      </w:pPr>
      <w:r w:rsidRPr="002D2C41">
        <w:rPr>
          <w:rFonts w:asciiTheme="minorHAnsi" w:eastAsiaTheme="minorHAnsi" w:hAnsiTheme="minorHAnsi" w:cstheme="minorBidi"/>
          <w:b/>
          <w:sz w:val="22"/>
        </w:rPr>
        <w:t xml:space="preserve">okresowe obniżenie oprocentowania </w:t>
      </w:r>
    </w:p>
    <w:p w:rsidR="002D2C41" w:rsidRPr="002D2C41" w:rsidRDefault="002D2C41" w:rsidP="002D2C41">
      <w:pPr>
        <w:pStyle w:val="Akapitzlist"/>
        <w:spacing w:before="100" w:beforeAutospacing="1" w:after="100" w:afterAutospacing="1" w:line="240" w:lineRule="auto"/>
        <w:rPr>
          <w:rFonts w:asciiTheme="minorHAnsi" w:eastAsiaTheme="minorHAnsi" w:hAnsiTheme="minorHAnsi" w:cstheme="minorBidi"/>
          <w:b/>
          <w:sz w:val="22"/>
        </w:rPr>
      </w:pPr>
    </w:p>
    <w:p w:rsidR="002D2C41" w:rsidRPr="002D2C41" w:rsidRDefault="002D2C41" w:rsidP="002D2C41">
      <w:pPr>
        <w:pStyle w:val="Akapitzlist"/>
        <w:numPr>
          <w:ilvl w:val="0"/>
          <w:numId w:val="6"/>
        </w:numPr>
        <w:spacing w:before="100" w:beforeAutospacing="1" w:after="100" w:afterAutospacing="1" w:line="240" w:lineRule="auto"/>
        <w:jc w:val="both"/>
        <w:rPr>
          <w:rFonts w:asciiTheme="minorHAnsi" w:eastAsiaTheme="minorHAnsi" w:hAnsiTheme="minorHAnsi" w:cstheme="minorBidi"/>
          <w:b/>
          <w:sz w:val="22"/>
        </w:rPr>
      </w:pPr>
      <w:r w:rsidRPr="002D2C41">
        <w:rPr>
          <w:rFonts w:asciiTheme="minorHAnsi" w:eastAsiaTheme="minorHAnsi" w:hAnsiTheme="minorHAnsi" w:cstheme="minorBidi"/>
          <w:b/>
          <w:sz w:val="22"/>
        </w:rPr>
        <w:t xml:space="preserve">zmianę terminu spłaty raty </w:t>
      </w:r>
    </w:p>
    <w:p w:rsidR="002D2C41" w:rsidRPr="002D2C41" w:rsidRDefault="002D2C41" w:rsidP="002D2C41">
      <w:pPr>
        <w:pStyle w:val="Akapitzlist"/>
        <w:rPr>
          <w:rFonts w:asciiTheme="minorHAnsi" w:eastAsiaTheme="minorHAnsi" w:hAnsiTheme="minorHAnsi" w:cstheme="minorBidi"/>
          <w:b/>
          <w:sz w:val="22"/>
        </w:rPr>
      </w:pPr>
    </w:p>
    <w:p w:rsidR="002D2C41" w:rsidRPr="002D2C41" w:rsidRDefault="002D2C41" w:rsidP="002D2C41">
      <w:pPr>
        <w:pStyle w:val="Akapitzlist"/>
        <w:numPr>
          <w:ilvl w:val="0"/>
          <w:numId w:val="6"/>
        </w:numPr>
        <w:spacing w:before="100" w:beforeAutospacing="1" w:after="100" w:afterAutospacing="1" w:line="240" w:lineRule="auto"/>
        <w:jc w:val="both"/>
        <w:rPr>
          <w:rFonts w:asciiTheme="minorHAnsi" w:eastAsiaTheme="minorHAnsi" w:hAnsiTheme="minorHAnsi" w:cstheme="minorBidi"/>
          <w:sz w:val="22"/>
        </w:rPr>
      </w:pPr>
      <w:r w:rsidRPr="002D2C41">
        <w:rPr>
          <w:rFonts w:asciiTheme="minorHAnsi" w:eastAsiaTheme="minorHAnsi" w:hAnsiTheme="minorHAnsi" w:cstheme="minorBidi"/>
          <w:b/>
          <w:sz w:val="22"/>
        </w:rPr>
        <w:t>informacja przede wszystkim!</w:t>
      </w:r>
      <w:r>
        <w:t xml:space="preserve"> </w:t>
      </w:r>
      <w:r w:rsidRPr="002D2C41">
        <w:rPr>
          <w:rFonts w:asciiTheme="minorHAnsi" w:eastAsiaTheme="minorHAnsi" w:hAnsiTheme="minorHAnsi" w:cstheme="minorBidi"/>
          <w:sz w:val="22"/>
        </w:rPr>
        <w:t>Jeśli mamy problemy finansowe lub przewidujemy trudności w spłacie kredytu (np. wiemy, że stracimy pracę za miesiąc lub dwa), koniecznie należy o tym poinformować bank przed terminem spłaty (przed pows</w:t>
      </w:r>
      <w:r>
        <w:rPr>
          <w:rFonts w:asciiTheme="minorHAnsi" w:eastAsiaTheme="minorHAnsi" w:hAnsiTheme="minorHAnsi" w:cstheme="minorBidi"/>
          <w:sz w:val="22"/>
        </w:rPr>
        <w:t xml:space="preserve">taniem zadłużenia). Dzięki współdziałaniu z bankiem, wspólnie można wybrać najlepsze rozwiązanie dla obu stron. Należy pamiętać, że bankowi zależy na tym, aby kredyt był </w:t>
      </w:r>
      <w:r w:rsidR="00D85305">
        <w:rPr>
          <w:rFonts w:asciiTheme="minorHAnsi" w:eastAsiaTheme="minorHAnsi" w:hAnsiTheme="minorHAnsi" w:cstheme="minorBidi"/>
          <w:sz w:val="22"/>
        </w:rPr>
        <w:t>zwrócony</w:t>
      </w:r>
      <w:r>
        <w:rPr>
          <w:rFonts w:asciiTheme="minorHAnsi" w:eastAsiaTheme="minorHAnsi" w:hAnsiTheme="minorHAnsi" w:cstheme="minorBidi"/>
          <w:sz w:val="22"/>
        </w:rPr>
        <w:t xml:space="preserve"> w całości, nawet jest wydłuży się okres spłaty.</w:t>
      </w:r>
      <w:r w:rsidR="00D85305">
        <w:rPr>
          <w:rFonts w:asciiTheme="minorHAnsi" w:eastAsiaTheme="minorHAnsi" w:hAnsiTheme="minorHAnsi" w:cstheme="minorBidi"/>
          <w:sz w:val="22"/>
        </w:rPr>
        <w:t xml:space="preserve"> Ważne jest również to, że bank często idzie nam na rękę, ale pod warunkiem wcześniejszego regularnego opłacania rat. </w:t>
      </w:r>
    </w:p>
    <w:p w:rsidR="002D2C41" w:rsidRDefault="002D2C41"/>
    <w:sectPr w:rsidR="002D2C41" w:rsidSect="003576B7">
      <w:pgSz w:w="11906" w:h="16838"/>
      <w:pgMar w:top="1417" w:right="1417"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07977"/>
    <w:multiLevelType w:val="hybridMultilevel"/>
    <w:tmpl w:val="27F661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E406EED"/>
    <w:multiLevelType w:val="hybridMultilevel"/>
    <w:tmpl w:val="A1D61D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3D0470EB"/>
    <w:multiLevelType w:val="hybridMultilevel"/>
    <w:tmpl w:val="8E9C9A8A"/>
    <w:lvl w:ilvl="0" w:tplc="83E69F7A">
      <w:numFmt w:val="bullet"/>
      <w:lvlText w:val=""/>
      <w:lvlJc w:val="left"/>
      <w:pPr>
        <w:ind w:left="720" w:hanging="360"/>
      </w:pPr>
      <w:rPr>
        <w:rFonts w:ascii="Wingdings" w:eastAsia="Times New Roma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424F0417"/>
    <w:multiLevelType w:val="multilevel"/>
    <w:tmpl w:val="11844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7F5D52"/>
    <w:multiLevelType w:val="hybridMultilevel"/>
    <w:tmpl w:val="C54CA6F0"/>
    <w:lvl w:ilvl="0" w:tplc="0324E33A">
      <w:numFmt w:val="bullet"/>
      <w:lvlText w:val=""/>
      <w:lvlJc w:val="left"/>
      <w:pPr>
        <w:ind w:left="720" w:hanging="360"/>
      </w:pPr>
      <w:rPr>
        <w:rFonts w:ascii="Wingdings" w:eastAsia="Calibri" w:hAnsi="Wingdings"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5B947EC9"/>
    <w:multiLevelType w:val="hybridMultilevel"/>
    <w:tmpl w:val="84C26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425"/>
  <w:characterSpacingControl w:val="doNotCompress"/>
  <w:compat/>
  <w:rsids>
    <w:rsidRoot w:val="00EC0EB0"/>
    <w:rsid w:val="00000215"/>
    <w:rsid w:val="000009D7"/>
    <w:rsid w:val="00000FC4"/>
    <w:rsid w:val="00001E9E"/>
    <w:rsid w:val="00004AAB"/>
    <w:rsid w:val="000050FD"/>
    <w:rsid w:val="00006B7A"/>
    <w:rsid w:val="000072EE"/>
    <w:rsid w:val="000107EF"/>
    <w:rsid w:val="0001291C"/>
    <w:rsid w:val="00013A7D"/>
    <w:rsid w:val="0001473F"/>
    <w:rsid w:val="00014F35"/>
    <w:rsid w:val="00015C1E"/>
    <w:rsid w:val="00016A9E"/>
    <w:rsid w:val="00016BAB"/>
    <w:rsid w:val="000170D5"/>
    <w:rsid w:val="000230D7"/>
    <w:rsid w:val="0002320D"/>
    <w:rsid w:val="00024A41"/>
    <w:rsid w:val="00025B14"/>
    <w:rsid w:val="00025FB9"/>
    <w:rsid w:val="000268A1"/>
    <w:rsid w:val="0003066C"/>
    <w:rsid w:val="0003104E"/>
    <w:rsid w:val="00032C8C"/>
    <w:rsid w:val="000339FA"/>
    <w:rsid w:val="00034438"/>
    <w:rsid w:val="0003515D"/>
    <w:rsid w:val="000355E3"/>
    <w:rsid w:val="0003648C"/>
    <w:rsid w:val="00036BDB"/>
    <w:rsid w:val="00036C2A"/>
    <w:rsid w:val="0003792C"/>
    <w:rsid w:val="00040ED4"/>
    <w:rsid w:val="00041384"/>
    <w:rsid w:val="00041890"/>
    <w:rsid w:val="000419ED"/>
    <w:rsid w:val="00042639"/>
    <w:rsid w:val="000426E4"/>
    <w:rsid w:val="0004277E"/>
    <w:rsid w:val="000445B7"/>
    <w:rsid w:val="000465BD"/>
    <w:rsid w:val="00046C1B"/>
    <w:rsid w:val="00050C3F"/>
    <w:rsid w:val="00051D30"/>
    <w:rsid w:val="00051ED0"/>
    <w:rsid w:val="00052478"/>
    <w:rsid w:val="000600AB"/>
    <w:rsid w:val="0006051B"/>
    <w:rsid w:val="000606B7"/>
    <w:rsid w:val="0006270D"/>
    <w:rsid w:val="00062F14"/>
    <w:rsid w:val="00063297"/>
    <w:rsid w:val="000647C8"/>
    <w:rsid w:val="00064BC4"/>
    <w:rsid w:val="00067133"/>
    <w:rsid w:val="0007059C"/>
    <w:rsid w:val="00073BEE"/>
    <w:rsid w:val="00075CA2"/>
    <w:rsid w:val="0007713D"/>
    <w:rsid w:val="00077151"/>
    <w:rsid w:val="00077EEF"/>
    <w:rsid w:val="00080086"/>
    <w:rsid w:val="00081065"/>
    <w:rsid w:val="00082429"/>
    <w:rsid w:val="00084080"/>
    <w:rsid w:val="0008423B"/>
    <w:rsid w:val="00084729"/>
    <w:rsid w:val="00090725"/>
    <w:rsid w:val="00094136"/>
    <w:rsid w:val="000946F5"/>
    <w:rsid w:val="00095ACD"/>
    <w:rsid w:val="000963C1"/>
    <w:rsid w:val="00097AF2"/>
    <w:rsid w:val="000A0E10"/>
    <w:rsid w:val="000A1A2D"/>
    <w:rsid w:val="000A29F6"/>
    <w:rsid w:val="000A2AE5"/>
    <w:rsid w:val="000A5B5B"/>
    <w:rsid w:val="000B4698"/>
    <w:rsid w:val="000B60A2"/>
    <w:rsid w:val="000B7D43"/>
    <w:rsid w:val="000C2117"/>
    <w:rsid w:val="000C30A0"/>
    <w:rsid w:val="000C3B00"/>
    <w:rsid w:val="000C55B0"/>
    <w:rsid w:val="000D0585"/>
    <w:rsid w:val="000D1497"/>
    <w:rsid w:val="000D194B"/>
    <w:rsid w:val="000D1BFD"/>
    <w:rsid w:val="000D2711"/>
    <w:rsid w:val="000D3E52"/>
    <w:rsid w:val="000D4387"/>
    <w:rsid w:val="000D4F52"/>
    <w:rsid w:val="000D50CB"/>
    <w:rsid w:val="000D5265"/>
    <w:rsid w:val="000D7B25"/>
    <w:rsid w:val="000E0ED0"/>
    <w:rsid w:val="000E1031"/>
    <w:rsid w:val="000E1729"/>
    <w:rsid w:val="000E3E66"/>
    <w:rsid w:val="000E4868"/>
    <w:rsid w:val="000E56C5"/>
    <w:rsid w:val="000E5E64"/>
    <w:rsid w:val="000E7C67"/>
    <w:rsid w:val="000F1F81"/>
    <w:rsid w:val="000F2AE7"/>
    <w:rsid w:val="000F5285"/>
    <w:rsid w:val="000F5B85"/>
    <w:rsid w:val="000F61C6"/>
    <w:rsid w:val="000F7744"/>
    <w:rsid w:val="000F780E"/>
    <w:rsid w:val="000F7CEA"/>
    <w:rsid w:val="001000FD"/>
    <w:rsid w:val="00100AC8"/>
    <w:rsid w:val="00102584"/>
    <w:rsid w:val="00102707"/>
    <w:rsid w:val="00103D6A"/>
    <w:rsid w:val="001044A1"/>
    <w:rsid w:val="00105F4E"/>
    <w:rsid w:val="0011050D"/>
    <w:rsid w:val="00110B16"/>
    <w:rsid w:val="0011535D"/>
    <w:rsid w:val="00115F63"/>
    <w:rsid w:val="00116185"/>
    <w:rsid w:val="00116753"/>
    <w:rsid w:val="00120597"/>
    <w:rsid w:val="00120E16"/>
    <w:rsid w:val="00121598"/>
    <w:rsid w:val="00123F38"/>
    <w:rsid w:val="00124D7F"/>
    <w:rsid w:val="00126BA9"/>
    <w:rsid w:val="00126F0C"/>
    <w:rsid w:val="00127954"/>
    <w:rsid w:val="00127B34"/>
    <w:rsid w:val="001303FC"/>
    <w:rsid w:val="001306B2"/>
    <w:rsid w:val="00130709"/>
    <w:rsid w:val="00131103"/>
    <w:rsid w:val="00131294"/>
    <w:rsid w:val="00132477"/>
    <w:rsid w:val="00132BC8"/>
    <w:rsid w:val="001332D4"/>
    <w:rsid w:val="001338F4"/>
    <w:rsid w:val="00134292"/>
    <w:rsid w:val="0013662C"/>
    <w:rsid w:val="00136896"/>
    <w:rsid w:val="00136D78"/>
    <w:rsid w:val="0014164E"/>
    <w:rsid w:val="001418BB"/>
    <w:rsid w:val="00141F63"/>
    <w:rsid w:val="00143D13"/>
    <w:rsid w:val="00145B6F"/>
    <w:rsid w:val="00146C74"/>
    <w:rsid w:val="0014724D"/>
    <w:rsid w:val="00147A8E"/>
    <w:rsid w:val="00150554"/>
    <w:rsid w:val="0015189D"/>
    <w:rsid w:val="00152864"/>
    <w:rsid w:val="001533EB"/>
    <w:rsid w:val="001534B2"/>
    <w:rsid w:val="00154A8C"/>
    <w:rsid w:val="00155796"/>
    <w:rsid w:val="00156C4E"/>
    <w:rsid w:val="0015743D"/>
    <w:rsid w:val="00161546"/>
    <w:rsid w:val="0016250D"/>
    <w:rsid w:val="00166C6D"/>
    <w:rsid w:val="00174C82"/>
    <w:rsid w:val="0017632E"/>
    <w:rsid w:val="001764E7"/>
    <w:rsid w:val="00181092"/>
    <w:rsid w:val="001849BB"/>
    <w:rsid w:val="0018512F"/>
    <w:rsid w:val="001852BA"/>
    <w:rsid w:val="001867EB"/>
    <w:rsid w:val="00187861"/>
    <w:rsid w:val="00192531"/>
    <w:rsid w:val="001939AB"/>
    <w:rsid w:val="00194545"/>
    <w:rsid w:val="00194C97"/>
    <w:rsid w:val="001953CE"/>
    <w:rsid w:val="00195E2D"/>
    <w:rsid w:val="00195EEC"/>
    <w:rsid w:val="001964A5"/>
    <w:rsid w:val="001A14E7"/>
    <w:rsid w:val="001A2975"/>
    <w:rsid w:val="001A304D"/>
    <w:rsid w:val="001A4065"/>
    <w:rsid w:val="001A5055"/>
    <w:rsid w:val="001A6498"/>
    <w:rsid w:val="001A6A3A"/>
    <w:rsid w:val="001A6D41"/>
    <w:rsid w:val="001A6E9D"/>
    <w:rsid w:val="001A6F94"/>
    <w:rsid w:val="001B0B03"/>
    <w:rsid w:val="001B152B"/>
    <w:rsid w:val="001B3851"/>
    <w:rsid w:val="001B55F2"/>
    <w:rsid w:val="001B5A16"/>
    <w:rsid w:val="001B6AF6"/>
    <w:rsid w:val="001B7BF2"/>
    <w:rsid w:val="001C291D"/>
    <w:rsid w:val="001C2CDE"/>
    <w:rsid w:val="001C549B"/>
    <w:rsid w:val="001C5A65"/>
    <w:rsid w:val="001D082A"/>
    <w:rsid w:val="001D0C6E"/>
    <w:rsid w:val="001D3434"/>
    <w:rsid w:val="001D488D"/>
    <w:rsid w:val="001D51CE"/>
    <w:rsid w:val="001D5600"/>
    <w:rsid w:val="001D59EF"/>
    <w:rsid w:val="001D70D6"/>
    <w:rsid w:val="001D784F"/>
    <w:rsid w:val="001E0D62"/>
    <w:rsid w:val="001E1FFA"/>
    <w:rsid w:val="001E25A6"/>
    <w:rsid w:val="001E39ED"/>
    <w:rsid w:val="001E5E2A"/>
    <w:rsid w:val="001E62D6"/>
    <w:rsid w:val="001E69EB"/>
    <w:rsid w:val="001E6DA4"/>
    <w:rsid w:val="001E6EA8"/>
    <w:rsid w:val="001E7488"/>
    <w:rsid w:val="001F0F18"/>
    <w:rsid w:val="001F1B7B"/>
    <w:rsid w:val="001F330A"/>
    <w:rsid w:val="001F3378"/>
    <w:rsid w:val="001F40FE"/>
    <w:rsid w:val="001F6903"/>
    <w:rsid w:val="001F6FD9"/>
    <w:rsid w:val="0020009B"/>
    <w:rsid w:val="00200CA0"/>
    <w:rsid w:val="00201297"/>
    <w:rsid w:val="002020EF"/>
    <w:rsid w:val="002021CA"/>
    <w:rsid w:val="0020354B"/>
    <w:rsid w:val="00206141"/>
    <w:rsid w:val="00207052"/>
    <w:rsid w:val="00207FB8"/>
    <w:rsid w:val="0021003D"/>
    <w:rsid w:val="002102E0"/>
    <w:rsid w:val="00212064"/>
    <w:rsid w:val="00213960"/>
    <w:rsid w:val="00214827"/>
    <w:rsid w:val="00216ACE"/>
    <w:rsid w:val="00216B1F"/>
    <w:rsid w:val="0021747A"/>
    <w:rsid w:val="00217602"/>
    <w:rsid w:val="00217667"/>
    <w:rsid w:val="00220FC2"/>
    <w:rsid w:val="00222513"/>
    <w:rsid w:val="002233A8"/>
    <w:rsid w:val="00223636"/>
    <w:rsid w:val="002267A0"/>
    <w:rsid w:val="00226880"/>
    <w:rsid w:val="00226BFB"/>
    <w:rsid w:val="00230C61"/>
    <w:rsid w:val="002327D4"/>
    <w:rsid w:val="00234951"/>
    <w:rsid w:val="00236FCC"/>
    <w:rsid w:val="00241442"/>
    <w:rsid w:val="00242102"/>
    <w:rsid w:val="00242AC2"/>
    <w:rsid w:val="002430F1"/>
    <w:rsid w:val="002447A1"/>
    <w:rsid w:val="002503C0"/>
    <w:rsid w:val="00252875"/>
    <w:rsid w:val="0025302A"/>
    <w:rsid w:val="00254B96"/>
    <w:rsid w:val="00256485"/>
    <w:rsid w:val="002564FD"/>
    <w:rsid w:val="00256942"/>
    <w:rsid w:val="0025776B"/>
    <w:rsid w:val="0026309A"/>
    <w:rsid w:val="00263950"/>
    <w:rsid w:val="002644D5"/>
    <w:rsid w:val="00264A28"/>
    <w:rsid w:val="00265B64"/>
    <w:rsid w:val="002673C0"/>
    <w:rsid w:val="00270723"/>
    <w:rsid w:val="002708AB"/>
    <w:rsid w:val="00270968"/>
    <w:rsid w:val="00270C8B"/>
    <w:rsid w:val="00272FFD"/>
    <w:rsid w:val="00276620"/>
    <w:rsid w:val="002807EB"/>
    <w:rsid w:val="002810C5"/>
    <w:rsid w:val="002812E8"/>
    <w:rsid w:val="00281CC1"/>
    <w:rsid w:val="00282C6C"/>
    <w:rsid w:val="0028388C"/>
    <w:rsid w:val="00284E69"/>
    <w:rsid w:val="002868A1"/>
    <w:rsid w:val="00287EA7"/>
    <w:rsid w:val="00292262"/>
    <w:rsid w:val="00292BF5"/>
    <w:rsid w:val="0029485F"/>
    <w:rsid w:val="00294E77"/>
    <w:rsid w:val="002972C9"/>
    <w:rsid w:val="00297D59"/>
    <w:rsid w:val="002A1572"/>
    <w:rsid w:val="002A2716"/>
    <w:rsid w:val="002A2A72"/>
    <w:rsid w:val="002A2E6C"/>
    <w:rsid w:val="002A6C2F"/>
    <w:rsid w:val="002A78BA"/>
    <w:rsid w:val="002B01C6"/>
    <w:rsid w:val="002B401B"/>
    <w:rsid w:val="002B4320"/>
    <w:rsid w:val="002B4871"/>
    <w:rsid w:val="002B5447"/>
    <w:rsid w:val="002B5C15"/>
    <w:rsid w:val="002B621E"/>
    <w:rsid w:val="002B6354"/>
    <w:rsid w:val="002B7483"/>
    <w:rsid w:val="002C0755"/>
    <w:rsid w:val="002C36A3"/>
    <w:rsid w:val="002C3D86"/>
    <w:rsid w:val="002C50FC"/>
    <w:rsid w:val="002C6ABD"/>
    <w:rsid w:val="002C749F"/>
    <w:rsid w:val="002D0601"/>
    <w:rsid w:val="002D0864"/>
    <w:rsid w:val="002D0F66"/>
    <w:rsid w:val="002D112B"/>
    <w:rsid w:val="002D2C41"/>
    <w:rsid w:val="002D3A37"/>
    <w:rsid w:val="002D3BC1"/>
    <w:rsid w:val="002D3CB1"/>
    <w:rsid w:val="002D3D7F"/>
    <w:rsid w:val="002D5866"/>
    <w:rsid w:val="002D77A3"/>
    <w:rsid w:val="002E030E"/>
    <w:rsid w:val="002E0486"/>
    <w:rsid w:val="002E0809"/>
    <w:rsid w:val="002E09DD"/>
    <w:rsid w:val="002E2694"/>
    <w:rsid w:val="002E34F0"/>
    <w:rsid w:val="002E73B6"/>
    <w:rsid w:val="002F0C13"/>
    <w:rsid w:val="002F20A0"/>
    <w:rsid w:val="002F26A4"/>
    <w:rsid w:val="002F2DE7"/>
    <w:rsid w:val="002F3C93"/>
    <w:rsid w:val="002F5829"/>
    <w:rsid w:val="002F701F"/>
    <w:rsid w:val="002F7D66"/>
    <w:rsid w:val="00300439"/>
    <w:rsid w:val="00302177"/>
    <w:rsid w:val="0030609D"/>
    <w:rsid w:val="00307397"/>
    <w:rsid w:val="00307F39"/>
    <w:rsid w:val="003107B8"/>
    <w:rsid w:val="00310F39"/>
    <w:rsid w:val="003124DD"/>
    <w:rsid w:val="00313EC1"/>
    <w:rsid w:val="003141EF"/>
    <w:rsid w:val="00314DC4"/>
    <w:rsid w:val="00314FD7"/>
    <w:rsid w:val="00317591"/>
    <w:rsid w:val="00324014"/>
    <w:rsid w:val="00327DBC"/>
    <w:rsid w:val="003304F8"/>
    <w:rsid w:val="00332C81"/>
    <w:rsid w:val="00333183"/>
    <w:rsid w:val="003336D7"/>
    <w:rsid w:val="00333F93"/>
    <w:rsid w:val="0033413F"/>
    <w:rsid w:val="003347D7"/>
    <w:rsid w:val="003359DD"/>
    <w:rsid w:val="003360B2"/>
    <w:rsid w:val="00336338"/>
    <w:rsid w:val="00340D65"/>
    <w:rsid w:val="00341AD5"/>
    <w:rsid w:val="003421D5"/>
    <w:rsid w:val="00342A10"/>
    <w:rsid w:val="00343AFA"/>
    <w:rsid w:val="0034502A"/>
    <w:rsid w:val="00345531"/>
    <w:rsid w:val="00345803"/>
    <w:rsid w:val="00345AFA"/>
    <w:rsid w:val="00345F2A"/>
    <w:rsid w:val="0035084E"/>
    <w:rsid w:val="003540F3"/>
    <w:rsid w:val="003550C8"/>
    <w:rsid w:val="00355520"/>
    <w:rsid w:val="003559FA"/>
    <w:rsid w:val="003576B7"/>
    <w:rsid w:val="00360FD3"/>
    <w:rsid w:val="00361589"/>
    <w:rsid w:val="003618E9"/>
    <w:rsid w:val="00362070"/>
    <w:rsid w:val="0036245A"/>
    <w:rsid w:val="00362DF8"/>
    <w:rsid w:val="00363C8C"/>
    <w:rsid w:val="00364A7A"/>
    <w:rsid w:val="0036532E"/>
    <w:rsid w:val="00373933"/>
    <w:rsid w:val="0037418D"/>
    <w:rsid w:val="003742DA"/>
    <w:rsid w:val="00374408"/>
    <w:rsid w:val="00374A43"/>
    <w:rsid w:val="00376900"/>
    <w:rsid w:val="0037750F"/>
    <w:rsid w:val="00377BBF"/>
    <w:rsid w:val="00380713"/>
    <w:rsid w:val="003807C3"/>
    <w:rsid w:val="003815CD"/>
    <w:rsid w:val="00383BFE"/>
    <w:rsid w:val="00384C84"/>
    <w:rsid w:val="003856E4"/>
    <w:rsid w:val="003858BF"/>
    <w:rsid w:val="00385B4D"/>
    <w:rsid w:val="003863BA"/>
    <w:rsid w:val="00387DE7"/>
    <w:rsid w:val="00393560"/>
    <w:rsid w:val="00393D59"/>
    <w:rsid w:val="0039427B"/>
    <w:rsid w:val="0039430E"/>
    <w:rsid w:val="00394C3D"/>
    <w:rsid w:val="003953E8"/>
    <w:rsid w:val="00395B9B"/>
    <w:rsid w:val="003A03C6"/>
    <w:rsid w:val="003A1244"/>
    <w:rsid w:val="003A3983"/>
    <w:rsid w:val="003A4F86"/>
    <w:rsid w:val="003A52CD"/>
    <w:rsid w:val="003A6925"/>
    <w:rsid w:val="003A69AC"/>
    <w:rsid w:val="003A6DB0"/>
    <w:rsid w:val="003B0216"/>
    <w:rsid w:val="003B1B2F"/>
    <w:rsid w:val="003B2956"/>
    <w:rsid w:val="003B3859"/>
    <w:rsid w:val="003B3B3C"/>
    <w:rsid w:val="003B4010"/>
    <w:rsid w:val="003B4466"/>
    <w:rsid w:val="003B4AFA"/>
    <w:rsid w:val="003B508D"/>
    <w:rsid w:val="003B5AA9"/>
    <w:rsid w:val="003B6A11"/>
    <w:rsid w:val="003B7666"/>
    <w:rsid w:val="003C0305"/>
    <w:rsid w:val="003C0D56"/>
    <w:rsid w:val="003C162D"/>
    <w:rsid w:val="003C16AF"/>
    <w:rsid w:val="003C1D4E"/>
    <w:rsid w:val="003C262D"/>
    <w:rsid w:val="003C4ED1"/>
    <w:rsid w:val="003C67C6"/>
    <w:rsid w:val="003D3BC9"/>
    <w:rsid w:val="003D640E"/>
    <w:rsid w:val="003E06A3"/>
    <w:rsid w:val="003E0DD8"/>
    <w:rsid w:val="003E1E7E"/>
    <w:rsid w:val="003E202A"/>
    <w:rsid w:val="003E2736"/>
    <w:rsid w:val="003E4322"/>
    <w:rsid w:val="003E5FB9"/>
    <w:rsid w:val="003F0FCB"/>
    <w:rsid w:val="003F27C7"/>
    <w:rsid w:val="003F3B58"/>
    <w:rsid w:val="003F3F9D"/>
    <w:rsid w:val="003F412B"/>
    <w:rsid w:val="003F4201"/>
    <w:rsid w:val="003F47A6"/>
    <w:rsid w:val="003F53D9"/>
    <w:rsid w:val="003F57DE"/>
    <w:rsid w:val="003F584F"/>
    <w:rsid w:val="003F7568"/>
    <w:rsid w:val="00401C86"/>
    <w:rsid w:val="00402E16"/>
    <w:rsid w:val="00407B28"/>
    <w:rsid w:val="004116AC"/>
    <w:rsid w:val="00412896"/>
    <w:rsid w:val="004143B2"/>
    <w:rsid w:val="004143E1"/>
    <w:rsid w:val="0041546B"/>
    <w:rsid w:val="00415AD4"/>
    <w:rsid w:val="0041622C"/>
    <w:rsid w:val="00416CDE"/>
    <w:rsid w:val="00416E29"/>
    <w:rsid w:val="004178CA"/>
    <w:rsid w:val="00417BB0"/>
    <w:rsid w:val="00417C5F"/>
    <w:rsid w:val="00420209"/>
    <w:rsid w:val="004204A6"/>
    <w:rsid w:val="004206AD"/>
    <w:rsid w:val="0042254F"/>
    <w:rsid w:val="00422A97"/>
    <w:rsid w:val="004239AE"/>
    <w:rsid w:val="00423AE9"/>
    <w:rsid w:val="00424BF8"/>
    <w:rsid w:val="004250A0"/>
    <w:rsid w:val="00430BBC"/>
    <w:rsid w:val="00432500"/>
    <w:rsid w:val="00432A18"/>
    <w:rsid w:val="004330C8"/>
    <w:rsid w:val="00436719"/>
    <w:rsid w:val="004368B6"/>
    <w:rsid w:val="004378B1"/>
    <w:rsid w:val="00437F77"/>
    <w:rsid w:val="004403FE"/>
    <w:rsid w:val="0044264D"/>
    <w:rsid w:val="0044408B"/>
    <w:rsid w:val="004446DC"/>
    <w:rsid w:val="00444E00"/>
    <w:rsid w:val="004456C5"/>
    <w:rsid w:val="00447A30"/>
    <w:rsid w:val="00447C01"/>
    <w:rsid w:val="00452421"/>
    <w:rsid w:val="00452EA5"/>
    <w:rsid w:val="0045330D"/>
    <w:rsid w:val="00453478"/>
    <w:rsid w:val="004534A6"/>
    <w:rsid w:val="004554C9"/>
    <w:rsid w:val="0045726D"/>
    <w:rsid w:val="004579C7"/>
    <w:rsid w:val="00457CFF"/>
    <w:rsid w:val="004609AF"/>
    <w:rsid w:val="00461A43"/>
    <w:rsid w:val="00462401"/>
    <w:rsid w:val="00464E60"/>
    <w:rsid w:val="00465012"/>
    <w:rsid w:val="0046524C"/>
    <w:rsid w:val="00466598"/>
    <w:rsid w:val="00470075"/>
    <w:rsid w:val="00470CFD"/>
    <w:rsid w:val="004725B0"/>
    <w:rsid w:val="0047545D"/>
    <w:rsid w:val="0047609C"/>
    <w:rsid w:val="0047779B"/>
    <w:rsid w:val="00477B45"/>
    <w:rsid w:val="00477E59"/>
    <w:rsid w:val="00480D55"/>
    <w:rsid w:val="004827F5"/>
    <w:rsid w:val="004840E4"/>
    <w:rsid w:val="0048575A"/>
    <w:rsid w:val="004864B1"/>
    <w:rsid w:val="00486BE3"/>
    <w:rsid w:val="00486EC3"/>
    <w:rsid w:val="0049013B"/>
    <w:rsid w:val="00490DDC"/>
    <w:rsid w:val="00490E59"/>
    <w:rsid w:val="004911CD"/>
    <w:rsid w:val="004914B6"/>
    <w:rsid w:val="0049234D"/>
    <w:rsid w:val="00493D7E"/>
    <w:rsid w:val="00494648"/>
    <w:rsid w:val="00495995"/>
    <w:rsid w:val="00496D33"/>
    <w:rsid w:val="00497AD1"/>
    <w:rsid w:val="00497F37"/>
    <w:rsid w:val="004A043F"/>
    <w:rsid w:val="004A3D10"/>
    <w:rsid w:val="004A5CAF"/>
    <w:rsid w:val="004A6022"/>
    <w:rsid w:val="004A63A9"/>
    <w:rsid w:val="004A7F6B"/>
    <w:rsid w:val="004B13B6"/>
    <w:rsid w:val="004B231E"/>
    <w:rsid w:val="004B2E7C"/>
    <w:rsid w:val="004B2EBB"/>
    <w:rsid w:val="004B3208"/>
    <w:rsid w:val="004B33A0"/>
    <w:rsid w:val="004B3FA9"/>
    <w:rsid w:val="004B5305"/>
    <w:rsid w:val="004B54D5"/>
    <w:rsid w:val="004B5EB9"/>
    <w:rsid w:val="004B7BB0"/>
    <w:rsid w:val="004C02E6"/>
    <w:rsid w:val="004C07DE"/>
    <w:rsid w:val="004C0D01"/>
    <w:rsid w:val="004C16E2"/>
    <w:rsid w:val="004C1990"/>
    <w:rsid w:val="004C19E5"/>
    <w:rsid w:val="004C3E0B"/>
    <w:rsid w:val="004C4CE8"/>
    <w:rsid w:val="004C5464"/>
    <w:rsid w:val="004C639E"/>
    <w:rsid w:val="004C78F5"/>
    <w:rsid w:val="004C7DAC"/>
    <w:rsid w:val="004D1750"/>
    <w:rsid w:val="004D1B5B"/>
    <w:rsid w:val="004D3220"/>
    <w:rsid w:val="004D44C1"/>
    <w:rsid w:val="004E21F6"/>
    <w:rsid w:val="004E3823"/>
    <w:rsid w:val="004E38D3"/>
    <w:rsid w:val="004E3C37"/>
    <w:rsid w:val="004E584B"/>
    <w:rsid w:val="004E6307"/>
    <w:rsid w:val="004E64BE"/>
    <w:rsid w:val="004E6C71"/>
    <w:rsid w:val="004E726D"/>
    <w:rsid w:val="004F0793"/>
    <w:rsid w:val="004F17EA"/>
    <w:rsid w:val="004F1EF7"/>
    <w:rsid w:val="004F20E6"/>
    <w:rsid w:val="004F3EC4"/>
    <w:rsid w:val="004F4762"/>
    <w:rsid w:val="004F5E76"/>
    <w:rsid w:val="004F755A"/>
    <w:rsid w:val="00503787"/>
    <w:rsid w:val="0050495D"/>
    <w:rsid w:val="0050528B"/>
    <w:rsid w:val="0051336A"/>
    <w:rsid w:val="00514189"/>
    <w:rsid w:val="005145A8"/>
    <w:rsid w:val="0051462C"/>
    <w:rsid w:val="00514D09"/>
    <w:rsid w:val="00515A5A"/>
    <w:rsid w:val="0051692E"/>
    <w:rsid w:val="0052035B"/>
    <w:rsid w:val="00520E76"/>
    <w:rsid w:val="00521FB6"/>
    <w:rsid w:val="00522021"/>
    <w:rsid w:val="00522BEA"/>
    <w:rsid w:val="005231ED"/>
    <w:rsid w:val="00524553"/>
    <w:rsid w:val="00524638"/>
    <w:rsid w:val="00524E42"/>
    <w:rsid w:val="005256D4"/>
    <w:rsid w:val="00526112"/>
    <w:rsid w:val="005267C9"/>
    <w:rsid w:val="00527061"/>
    <w:rsid w:val="005277A7"/>
    <w:rsid w:val="00530B7A"/>
    <w:rsid w:val="00532F56"/>
    <w:rsid w:val="005335FD"/>
    <w:rsid w:val="00533871"/>
    <w:rsid w:val="00535F27"/>
    <w:rsid w:val="0053706D"/>
    <w:rsid w:val="005371A5"/>
    <w:rsid w:val="00541587"/>
    <w:rsid w:val="00541629"/>
    <w:rsid w:val="00546C4A"/>
    <w:rsid w:val="00546F1E"/>
    <w:rsid w:val="00550B61"/>
    <w:rsid w:val="00551BE1"/>
    <w:rsid w:val="00551CC2"/>
    <w:rsid w:val="005539D1"/>
    <w:rsid w:val="005551CB"/>
    <w:rsid w:val="00555664"/>
    <w:rsid w:val="00555FF7"/>
    <w:rsid w:val="005567F1"/>
    <w:rsid w:val="0055708F"/>
    <w:rsid w:val="00557371"/>
    <w:rsid w:val="00557EF8"/>
    <w:rsid w:val="00560946"/>
    <w:rsid w:val="005626DC"/>
    <w:rsid w:val="00563A4E"/>
    <w:rsid w:val="005650DC"/>
    <w:rsid w:val="005659D2"/>
    <w:rsid w:val="00566506"/>
    <w:rsid w:val="00567307"/>
    <w:rsid w:val="005674AF"/>
    <w:rsid w:val="00567603"/>
    <w:rsid w:val="00570871"/>
    <w:rsid w:val="00572AE1"/>
    <w:rsid w:val="005742F1"/>
    <w:rsid w:val="005745AE"/>
    <w:rsid w:val="00575615"/>
    <w:rsid w:val="0057573D"/>
    <w:rsid w:val="005763B4"/>
    <w:rsid w:val="005765F9"/>
    <w:rsid w:val="00576F02"/>
    <w:rsid w:val="005804CA"/>
    <w:rsid w:val="00581ADA"/>
    <w:rsid w:val="00583241"/>
    <w:rsid w:val="00583F24"/>
    <w:rsid w:val="00591417"/>
    <w:rsid w:val="00591843"/>
    <w:rsid w:val="00591D0A"/>
    <w:rsid w:val="00592240"/>
    <w:rsid w:val="00592542"/>
    <w:rsid w:val="00592D1F"/>
    <w:rsid w:val="00592D35"/>
    <w:rsid w:val="005946CD"/>
    <w:rsid w:val="00596F2F"/>
    <w:rsid w:val="005A23B1"/>
    <w:rsid w:val="005A28A9"/>
    <w:rsid w:val="005A4981"/>
    <w:rsid w:val="005A740F"/>
    <w:rsid w:val="005B17C4"/>
    <w:rsid w:val="005B2DCE"/>
    <w:rsid w:val="005B539A"/>
    <w:rsid w:val="005B595D"/>
    <w:rsid w:val="005B7534"/>
    <w:rsid w:val="005B7905"/>
    <w:rsid w:val="005C0BAB"/>
    <w:rsid w:val="005C0C4D"/>
    <w:rsid w:val="005C3154"/>
    <w:rsid w:val="005C428B"/>
    <w:rsid w:val="005C6688"/>
    <w:rsid w:val="005C7BDB"/>
    <w:rsid w:val="005D01A0"/>
    <w:rsid w:val="005D0C86"/>
    <w:rsid w:val="005D26EE"/>
    <w:rsid w:val="005D4976"/>
    <w:rsid w:val="005D5A9F"/>
    <w:rsid w:val="005D6810"/>
    <w:rsid w:val="005E23EE"/>
    <w:rsid w:val="005E2E32"/>
    <w:rsid w:val="005E2FF9"/>
    <w:rsid w:val="005E3C04"/>
    <w:rsid w:val="005E4A12"/>
    <w:rsid w:val="005E4A89"/>
    <w:rsid w:val="005E5B2A"/>
    <w:rsid w:val="005E72CF"/>
    <w:rsid w:val="005E7999"/>
    <w:rsid w:val="005E7CED"/>
    <w:rsid w:val="005F0E49"/>
    <w:rsid w:val="005F1107"/>
    <w:rsid w:val="005F210E"/>
    <w:rsid w:val="005F23F1"/>
    <w:rsid w:val="005F2441"/>
    <w:rsid w:val="005F47B2"/>
    <w:rsid w:val="005F5991"/>
    <w:rsid w:val="005F7C91"/>
    <w:rsid w:val="00600165"/>
    <w:rsid w:val="00601846"/>
    <w:rsid w:val="00601A4F"/>
    <w:rsid w:val="006037BB"/>
    <w:rsid w:val="00605BC7"/>
    <w:rsid w:val="00606CBF"/>
    <w:rsid w:val="00607FE2"/>
    <w:rsid w:val="006103CB"/>
    <w:rsid w:val="00611F03"/>
    <w:rsid w:val="006133F3"/>
    <w:rsid w:val="00613B93"/>
    <w:rsid w:val="00614761"/>
    <w:rsid w:val="00615A43"/>
    <w:rsid w:val="00616535"/>
    <w:rsid w:val="006165F9"/>
    <w:rsid w:val="0062161F"/>
    <w:rsid w:val="006236F2"/>
    <w:rsid w:val="00623D9C"/>
    <w:rsid w:val="00624D1F"/>
    <w:rsid w:val="00625202"/>
    <w:rsid w:val="006275AC"/>
    <w:rsid w:val="00627948"/>
    <w:rsid w:val="00627E38"/>
    <w:rsid w:val="00631591"/>
    <w:rsid w:val="00633FDB"/>
    <w:rsid w:val="00635222"/>
    <w:rsid w:val="006362A3"/>
    <w:rsid w:val="006405C7"/>
    <w:rsid w:val="006419B8"/>
    <w:rsid w:val="00641C23"/>
    <w:rsid w:val="00642428"/>
    <w:rsid w:val="006431E5"/>
    <w:rsid w:val="00643D69"/>
    <w:rsid w:val="00644A37"/>
    <w:rsid w:val="006473FB"/>
    <w:rsid w:val="00647FED"/>
    <w:rsid w:val="00650BDB"/>
    <w:rsid w:val="00651D4C"/>
    <w:rsid w:val="006569E2"/>
    <w:rsid w:val="00656CCD"/>
    <w:rsid w:val="00657776"/>
    <w:rsid w:val="006603F7"/>
    <w:rsid w:val="0066125D"/>
    <w:rsid w:val="0066133E"/>
    <w:rsid w:val="00662495"/>
    <w:rsid w:val="0066332F"/>
    <w:rsid w:val="006641AA"/>
    <w:rsid w:val="006660AF"/>
    <w:rsid w:val="0066658B"/>
    <w:rsid w:val="006675E7"/>
    <w:rsid w:val="00671284"/>
    <w:rsid w:val="0067213E"/>
    <w:rsid w:val="00672CCD"/>
    <w:rsid w:val="00673201"/>
    <w:rsid w:val="00673F8F"/>
    <w:rsid w:val="006740BD"/>
    <w:rsid w:val="00675268"/>
    <w:rsid w:val="00676AF5"/>
    <w:rsid w:val="00681976"/>
    <w:rsid w:val="00682EDA"/>
    <w:rsid w:val="00683F48"/>
    <w:rsid w:val="00684E37"/>
    <w:rsid w:val="00685133"/>
    <w:rsid w:val="006853AC"/>
    <w:rsid w:val="00685966"/>
    <w:rsid w:val="00686510"/>
    <w:rsid w:val="006868B7"/>
    <w:rsid w:val="00691494"/>
    <w:rsid w:val="0069156C"/>
    <w:rsid w:val="006A1367"/>
    <w:rsid w:val="006A14EC"/>
    <w:rsid w:val="006A2699"/>
    <w:rsid w:val="006A42C9"/>
    <w:rsid w:val="006A60B5"/>
    <w:rsid w:val="006B0E12"/>
    <w:rsid w:val="006B2AF2"/>
    <w:rsid w:val="006B3399"/>
    <w:rsid w:val="006B44E7"/>
    <w:rsid w:val="006B55DF"/>
    <w:rsid w:val="006B6F0F"/>
    <w:rsid w:val="006B7A55"/>
    <w:rsid w:val="006C0FE3"/>
    <w:rsid w:val="006C1891"/>
    <w:rsid w:val="006C1CA1"/>
    <w:rsid w:val="006C2142"/>
    <w:rsid w:val="006C4076"/>
    <w:rsid w:val="006C435A"/>
    <w:rsid w:val="006C4F01"/>
    <w:rsid w:val="006C607F"/>
    <w:rsid w:val="006C628B"/>
    <w:rsid w:val="006C6406"/>
    <w:rsid w:val="006C704E"/>
    <w:rsid w:val="006C72C7"/>
    <w:rsid w:val="006D017D"/>
    <w:rsid w:val="006D09E7"/>
    <w:rsid w:val="006D0B48"/>
    <w:rsid w:val="006D5146"/>
    <w:rsid w:val="006D67DD"/>
    <w:rsid w:val="006D71AE"/>
    <w:rsid w:val="006D7E0D"/>
    <w:rsid w:val="006E1BEA"/>
    <w:rsid w:val="006E1C7E"/>
    <w:rsid w:val="006E457C"/>
    <w:rsid w:val="006E4944"/>
    <w:rsid w:val="006E5138"/>
    <w:rsid w:val="006E7474"/>
    <w:rsid w:val="006E758A"/>
    <w:rsid w:val="006F4A70"/>
    <w:rsid w:val="006F7841"/>
    <w:rsid w:val="007003DD"/>
    <w:rsid w:val="00700C87"/>
    <w:rsid w:val="00701030"/>
    <w:rsid w:val="007014F9"/>
    <w:rsid w:val="00701E75"/>
    <w:rsid w:val="007020CB"/>
    <w:rsid w:val="00703D14"/>
    <w:rsid w:val="00706C92"/>
    <w:rsid w:val="0070763C"/>
    <w:rsid w:val="00707C7D"/>
    <w:rsid w:val="00710FE0"/>
    <w:rsid w:val="00711A3D"/>
    <w:rsid w:val="00714B1A"/>
    <w:rsid w:val="00714FA4"/>
    <w:rsid w:val="007160B5"/>
    <w:rsid w:val="007204F0"/>
    <w:rsid w:val="007208F3"/>
    <w:rsid w:val="007214CE"/>
    <w:rsid w:val="00722C77"/>
    <w:rsid w:val="00723FC5"/>
    <w:rsid w:val="007240B9"/>
    <w:rsid w:val="00731015"/>
    <w:rsid w:val="007327C9"/>
    <w:rsid w:val="007333FD"/>
    <w:rsid w:val="00734F72"/>
    <w:rsid w:val="00737AE5"/>
    <w:rsid w:val="007411D9"/>
    <w:rsid w:val="00741677"/>
    <w:rsid w:val="007461CD"/>
    <w:rsid w:val="00746A0B"/>
    <w:rsid w:val="00747F24"/>
    <w:rsid w:val="007517F7"/>
    <w:rsid w:val="007522DD"/>
    <w:rsid w:val="007529FA"/>
    <w:rsid w:val="007531B0"/>
    <w:rsid w:val="00756B1D"/>
    <w:rsid w:val="0075705F"/>
    <w:rsid w:val="007604AE"/>
    <w:rsid w:val="00760CCD"/>
    <w:rsid w:val="00761424"/>
    <w:rsid w:val="00761939"/>
    <w:rsid w:val="00761973"/>
    <w:rsid w:val="00762D45"/>
    <w:rsid w:val="00763B7F"/>
    <w:rsid w:val="007666FD"/>
    <w:rsid w:val="007668BC"/>
    <w:rsid w:val="00767321"/>
    <w:rsid w:val="007705D9"/>
    <w:rsid w:val="00771178"/>
    <w:rsid w:val="007731AB"/>
    <w:rsid w:val="00773F96"/>
    <w:rsid w:val="0077425D"/>
    <w:rsid w:val="00774A04"/>
    <w:rsid w:val="00774AF0"/>
    <w:rsid w:val="00780660"/>
    <w:rsid w:val="0078067A"/>
    <w:rsid w:val="0078375E"/>
    <w:rsid w:val="00787BD6"/>
    <w:rsid w:val="00787EC1"/>
    <w:rsid w:val="00791D21"/>
    <w:rsid w:val="007923FE"/>
    <w:rsid w:val="00792DE8"/>
    <w:rsid w:val="0079376A"/>
    <w:rsid w:val="00794E56"/>
    <w:rsid w:val="00795EF2"/>
    <w:rsid w:val="007961B7"/>
    <w:rsid w:val="007969B8"/>
    <w:rsid w:val="007A210C"/>
    <w:rsid w:val="007A2286"/>
    <w:rsid w:val="007A3E11"/>
    <w:rsid w:val="007A5A83"/>
    <w:rsid w:val="007A7559"/>
    <w:rsid w:val="007A7E16"/>
    <w:rsid w:val="007B0EF8"/>
    <w:rsid w:val="007B1D41"/>
    <w:rsid w:val="007B3B01"/>
    <w:rsid w:val="007B5670"/>
    <w:rsid w:val="007B6097"/>
    <w:rsid w:val="007B6791"/>
    <w:rsid w:val="007B6A63"/>
    <w:rsid w:val="007C2240"/>
    <w:rsid w:val="007C2B53"/>
    <w:rsid w:val="007C4B4E"/>
    <w:rsid w:val="007C63A5"/>
    <w:rsid w:val="007C6865"/>
    <w:rsid w:val="007D109E"/>
    <w:rsid w:val="007D1148"/>
    <w:rsid w:val="007D1A4A"/>
    <w:rsid w:val="007D3683"/>
    <w:rsid w:val="007D3C2A"/>
    <w:rsid w:val="007D5772"/>
    <w:rsid w:val="007D57A8"/>
    <w:rsid w:val="007D6ABD"/>
    <w:rsid w:val="007D732B"/>
    <w:rsid w:val="007E2BBD"/>
    <w:rsid w:val="007E2D0D"/>
    <w:rsid w:val="007E2D80"/>
    <w:rsid w:val="007E63F0"/>
    <w:rsid w:val="007E65AA"/>
    <w:rsid w:val="007E7B09"/>
    <w:rsid w:val="007F1756"/>
    <w:rsid w:val="007F17A7"/>
    <w:rsid w:val="007F47F0"/>
    <w:rsid w:val="007F5297"/>
    <w:rsid w:val="007F62C6"/>
    <w:rsid w:val="007F6AF4"/>
    <w:rsid w:val="007F711E"/>
    <w:rsid w:val="008007E9"/>
    <w:rsid w:val="00801BD5"/>
    <w:rsid w:val="008040C1"/>
    <w:rsid w:val="00805749"/>
    <w:rsid w:val="00806AC7"/>
    <w:rsid w:val="00807EBB"/>
    <w:rsid w:val="00810DB8"/>
    <w:rsid w:val="00810F9F"/>
    <w:rsid w:val="00815A45"/>
    <w:rsid w:val="00817923"/>
    <w:rsid w:val="00817D5D"/>
    <w:rsid w:val="00820323"/>
    <w:rsid w:val="008217F9"/>
    <w:rsid w:val="00823F34"/>
    <w:rsid w:val="00826093"/>
    <w:rsid w:val="00826272"/>
    <w:rsid w:val="00826648"/>
    <w:rsid w:val="00827787"/>
    <w:rsid w:val="00830613"/>
    <w:rsid w:val="00832223"/>
    <w:rsid w:val="0083353C"/>
    <w:rsid w:val="00833839"/>
    <w:rsid w:val="00833B72"/>
    <w:rsid w:val="008358D4"/>
    <w:rsid w:val="008406D1"/>
    <w:rsid w:val="00840D92"/>
    <w:rsid w:val="00841406"/>
    <w:rsid w:val="00844504"/>
    <w:rsid w:val="00844B00"/>
    <w:rsid w:val="00844B10"/>
    <w:rsid w:val="00844EC4"/>
    <w:rsid w:val="00850166"/>
    <w:rsid w:val="00850ED2"/>
    <w:rsid w:val="008512D3"/>
    <w:rsid w:val="00852C15"/>
    <w:rsid w:val="00852C6A"/>
    <w:rsid w:val="008552CE"/>
    <w:rsid w:val="00855F3D"/>
    <w:rsid w:val="00856464"/>
    <w:rsid w:val="00857D18"/>
    <w:rsid w:val="00860A0D"/>
    <w:rsid w:val="00862A8C"/>
    <w:rsid w:val="008709B7"/>
    <w:rsid w:val="008720F2"/>
    <w:rsid w:val="0087235E"/>
    <w:rsid w:val="00873880"/>
    <w:rsid w:val="00873A26"/>
    <w:rsid w:val="00876459"/>
    <w:rsid w:val="00876B6D"/>
    <w:rsid w:val="008770E3"/>
    <w:rsid w:val="0088005A"/>
    <w:rsid w:val="008808B6"/>
    <w:rsid w:val="00880FD0"/>
    <w:rsid w:val="008830A9"/>
    <w:rsid w:val="008842CD"/>
    <w:rsid w:val="00884374"/>
    <w:rsid w:val="008848F3"/>
    <w:rsid w:val="00884943"/>
    <w:rsid w:val="00885069"/>
    <w:rsid w:val="00885669"/>
    <w:rsid w:val="008901FF"/>
    <w:rsid w:val="008921A0"/>
    <w:rsid w:val="00893F26"/>
    <w:rsid w:val="00894306"/>
    <w:rsid w:val="008953BB"/>
    <w:rsid w:val="0089577C"/>
    <w:rsid w:val="008A0005"/>
    <w:rsid w:val="008A01D9"/>
    <w:rsid w:val="008A0443"/>
    <w:rsid w:val="008A6540"/>
    <w:rsid w:val="008A7833"/>
    <w:rsid w:val="008A7C3E"/>
    <w:rsid w:val="008B0899"/>
    <w:rsid w:val="008B092B"/>
    <w:rsid w:val="008B2B67"/>
    <w:rsid w:val="008B3145"/>
    <w:rsid w:val="008B3311"/>
    <w:rsid w:val="008B3C2B"/>
    <w:rsid w:val="008B40A8"/>
    <w:rsid w:val="008B58EA"/>
    <w:rsid w:val="008C0687"/>
    <w:rsid w:val="008C0AD2"/>
    <w:rsid w:val="008C0F34"/>
    <w:rsid w:val="008C2875"/>
    <w:rsid w:val="008C5BCF"/>
    <w:rsid w:val="008C6D79"/>
    <w:rsid w:val="008C74BE"/>
    <w:rsid w:val="008D08B4"/>
    <w:rsid w:val="008D1BC2"/>
    <w:rsid w:val="008D28AA"/>
    <w:rsid w:val="008D2AEA"/>
    <w:rsid w:val="008D2C3A"/>
    <w:rsid w:val="008D3CE9"/>
    <w:rsid w:val="008D7B2D"/>
    <w:rsid w:val="008E0100"/>
    <w:rsid w:val="008E1E91"/>
    <w:rsid w:val="008E2243"/>
    <w:rsid w:val="008E2FC9"/>
    <w:rsid w:val="008E3100"/>
    <w:rsid w:val="008E373D"/>
    <w:rsid w:val="008E4906"/>
    <w:rsid w:val="008E5A67"/>
    <w:rsid w:val="008E5B3C"/>
    <w:rsid w:val="008E6A96"/>
    <w:rsid w:val="008F0C8F"/>
    <w:rsid w:val="008F0EE6"/>
    <w:rsid w:val="008F31EE"/>
    <w:rsid w:val="008F394C"/>
    <w:rsid w:val="008F40D7"/>
    <w:rsid w:val="008F40DC"/>
    <w:rsid w:val="008F4504"/>
    <w:rsid w:val="008F5ABF"/>
    <w:rsid w:val="008F608C"/>
    <w:rsid w:val="008F696E"/>
    <w:rsid w:val="009003B5"/>
    <w:rsid w:val="0090258D"/>
    <w:rsid w:val="009038E4"/>
    <w:rsid w:val="009050E7"/>
    <w:rsid w:val="00905197"/>
    <w:rsid w:val="00906B46"/>
    <w:rsid w:val="00906C84"/>
    <w:rsid w:val="00910600"/>
    <w:rsid w:val="00910886"/>
    <w:rsid w:val="009134D4"/>
    <w:rsid w:val="009140C1"/>
    <w:rsid w:val="00915BDD"/>
    <w:rsid w:val="0092116F"/>
    <w:rsid w:val="0092179B"/>
    <w:rsid w:val="00921DA0"/>
    <w:rsid w:val="00926817"/>
    <w:rsid w:val="00926826"/>
    <w:rsid w:val="00926D3E"/>
    <w:rsid w:val="00927D31"/>
    <w:rsid w:val="009303F0"/>
    <w:rsid w:val="009309CE"/>
    <w:rsid w:val="00930B1C"/>
    <w:rsid w:val="009322CA"/>
    <w:rsid w:val="00934DE5"/>
    <w:rsid w:val="00936AE7"/>
    <w:rsid w:val="00941391"/>
    <w:rsid w:val="00941676"/>
    <w:rsid w:val="00942277"/>
    <w:rsid w:val="009448FE"/>
    <w:rsid w:val="0094535A"/>
    <w:rsid w:val="00945984"/>
    <w:rsid w:val="00946792"/>
    <w:rsid w:val="00950C85"/>
    <w:rsid w:val="00951C4D"/>
    <w:rsid w:val="0095240C"/>
    <w:rsid w:val="0095271D"/>
    <w:rsid w:val="00952B16"/>
    <w:rsid w:val="009549C0"/>
    <w:rsid w:val="00955210"/>
    <w:rsid w:val="00955E13"/>
    <w:rsid w:val="00956397"/>
    <w:rsid w:val="00956E26"/>
    <w:rsid w:val="00960219"/>
    <w:rsid w:val="009633C5"/>
    <w:rsid w:val="00966DDB"/>
    <w:rsid w:val="00967389"/>
    <w:rsid w:val="00967A81"/>
    <w:rsid w:val="00967ADE"/>
    <w:rsid w:val="00970D94"/>
    <w:rsid w:val="00972244"/>
    <w:rsid w:val="009726DE"/>
    <w:rsid w:val="00972EB6"/>
    <w:rsid w:val="009733D2"/>
    <w:rsid w:val="00974C6E"/>
    <w:rsid w:val="00977DC6"/>
    <w:rsid w:val="00982614"/>
    <w:rsid w:val="00982FDF"/>
    <w:rsid w:val="0098315E"/>
    <w:rsid w:val="00985064"/>
    <w:rsid w:val="009868EB"/>
    <w:rsid w:val="009926F8"/>
    <w:rsid w:val="0099536F"/>
    <w:rsid w:val="0099573E"/>
    <w:rsid w:val="00996E7A"/>
    <w:rsid w:val="009A47AD"/>
    <w:rsid w:val="009A7FEC"/>
    <w:rsid w:val="009B0D13"/>
    <w:rsid w:val="009B2CDF"/>
    <w:rsid w:val="009B753E"/>
    <w:rsid w:val="009B7DD6"/>
    <w:rsid w:val="009C00CF"/>
    <w:rsid w:val="009C0497"/>
    <w:rsid w:val="009C4506"/>
    <w:rsid w:val="009D0655"/>
    <w:rsid w:val="009D195F"/>
    <w:rsid w:val="009D1CA6"/>
    <w:rsid w:val="009D4979"/>
    <w:rsid w:val="009E1520"/>
    <w:rsid w:val="009E1779"/>
    <w:rsid w:val="009E3350"/>
    <w:rsid w:val="009E3371"/>
    <w:rsid w:val="009E36A6"/>
    <w:rsid w:val="009E38E4"/>
    <w:rsid w:val="009E47EA"/>
    <w:rsid w:val="009E4D42"/>
    <w:rsid w:val="009E4EE2"/>
    <w:rsid w:val="009E5755"/>
    <w:rsid w:val="009E6054"/>
    <w:rsid w:val="009E68F5"/>
    <w:rsid w:val="009F08D8"/>
    <w:rsid w:val="009F0E74"/>
    <w:rsid w:val="009F1896"/>
    <w:rsid w:val="009F36E5"/>
    <w:rsid w:val="009F5183"/>
    <w:rsid w:val="009F51BD"/>
    <w:rsid w:val="009F7D33"/>
    <w:rsid w:val="009F7F30"/>
    <w:rsid w:val="00A0016F"/>
    <w:rsid w:val="00A0040F"/>
    <w:rsid w:val="00A008E6"/>
    <w:rsid w:val="00A00932"/>
    <w:rsid w:val="00A01E5E"/>
    <w:rsid w:val="00A06521"/>
    <w:rsid w:val="00A0679F"/>
    <w:rsid w:val="00A10596"/>
    <w:rsid w:val="00A113FF"/>
    <w:rsid w:val="00A131BC"/>
    <w:rsid w:val="00A13F00"/>
    <w:rsid w:val="00A22777"/>
    <w:rsid w:val="00A23C51"/>
    <w:rsid w:val="00A24875"/>
    <w:rsid w:val="00A26296"/>
    <w:rsid w:val="00A26480"/>
    <w:rsid w:val="00A27C7E"/>
    <w:rsid w:val="00A30CF0"/>
    <w:rsid w:val="00A3232C"/>
    <w:rsid w:val="00A33FA6"/>
    <w:rsid w:val="00A36901"/>
    <w:rsid w:val="00A417D9"/>
    <w:rsid w:val="00A424BB"/>
    <w:rsid w:val="00A43966"/>
    <w:rsid w:val="00A43C6F"/>
    <w:rsid w:val="00A43CE3"/>
    <w:rsid w:val="00A44E99"/>
    <w:rsid w:val="00A4640C"/>
    <w:rsid w:val="00A46FE5"/>
    <w:rsid w:val="00A478F4"/>
    <w:rsid w:val="00A50BB1"/>
    <w:rsid w:val="00A50BC1"/>
    <w:rsid w:val="00A529E7"/>
    <w:rsid w:val="00A53FAE"/>
    <w:rsid w:val="00A55B2F"/>
    <w:rsid w:val="00A56264"/>
    <w:rsid w:val="00A563C4"/>
    <w:rsid w:val="00A629B7"/>
    <w:rsid w:val="00A62BCC"/>
    <w:rsid w:val="00A64352"/>
    <w:rsid w:val="00A653A8"/>
    <w:rsid w:val="00A6552A"/>
    <w:rsid w:val="00A66F9A"/>
    <w:rsid w:val="00A672D3"/>
    <w:rsid w:val="00A713F3"/>
    <w:rsid w:val="00A7142B"/>
    <w:rsid w:val="00A717A8"/>
    <w:rsid w:val="00A738A1"/>
    <w:rsid w:val="00A738C0"/>
    <w:rsid w:val="00A74A0D"/>
    <w:rsid w:val="00A74D32"/>
    <w:rsid w:val="00A75C7B"/>
    <w:rsid w:val="00A75D9C"/>
    <w:rsid w:val="00A76C08"/>
    <w:rsid w:val="00A775CD"/>
    <w:rsid w:val="00A77BD3"/>
    <w:rsid w:val="00A80900"/>
    <w:rsid w:val="00A81006"/>
    <w:rsid w:val="00A8701C"/>
    <w:rsid w:val="00A93050"/>
    <w:rsid w:val="00A93B33"/>
    <w:rsid w:val="00A948A6"/>
    <w:rsid w:val="00A95978"/>
    <w:rsid w:val="00A95E69"/>
    <w:rsid w:val="00A96FC2"/>
    <w:rsid w:val="00A9786F"/>
    <w:rsid w:val="00A97906"/>
    <w:rsid w:val="00AA0131"/>
    <w:rsid w:val="00AA1508"/>
    <w:rsid w:val="00AA36DB"/>
    <w:rsid w:val="00AA4ABC"/>
    <w:rsid w:val="00AB0758"/>
    <w:rsid w:val="00AB15B1"/>
    <w:rsid w:val="00AB2AD7"/>
    <w:rsid w:val="00AB49E5"/>
    <w:rsid w:val="00AC3234"/>
    <w:rsid w:val="00AC40BD"/>
    <w:rsid w:val="00AC5336"/>
    <w:rsid w:val="00AC5875"/>
    <w:rsid w:val="00AD0DB3"/>
    <w:rsid w:val="00AD1529"/>
    <w:rsid w:val="00AD1594"/>
    <w:rsid w:val="00AD218D"/>
    <w:rsid w:val="00AD6916"/>
    <w:rsid w:val="00AD6AB9"/>
    <w:rsid w:val="00AD7E98"/>
    <w:rsid w:val="00AE0A2E"/>
    <w:rsid w:val="00AE47E0"/>
    <w:rsid w:val="00AE58E5"/>
    <w:rsid w:val="00AE72B3"/>
    <w:rsid w:val="00AE77F0"/>
    <w:rsid w:val="00AE7DF3"/>
    <w:rsid w:val="00AF14A1"/>
    <w:rsid w:val="00AF284A"/>
    <w:rsid w:val="00AF2C1D"/>
    <w:rsid w:val="00AF3D5F"/>
    <w:rsid w:val="00AF4225"/>
    <w:rsid w:val="00AF4915"/>
    <w:rsid w:val="00AF4925"/>
    <w:rsid w:val="00AF6F4A"/>
    <w:rsid w:val="00AF779D"/>
    <w:rsid w:val="00AF7CAC"/>
    <w:rsid w:val="00AF7E9D"/>
    <w:rsid w:val="00B017BA"/>
    <w:rsid w:val="00B01E22"/>
    <w:rsid w:val="00B02BF4"/>
    <w:rsid w:val="00B02F4B"/>
    <w:rsid w:val="00B0321D"/>
    <w:rsid w:val="00B07B76"/>
    <w:rsid w:val="00B1057A"/>
    <w:rsid w:val="00B10B3D"/>
    <w:rsid w:val="00B11BBC"/>
    <w:rsid w:val="00B12F21"/>
    <w:rsid w:val="00B1757E"/>
    <w:rsid w:val="00B212AB"/>
    <w:rsid w:val="00B21E3E"/>
    <w:rsid w:val="00B237CD"/>
    <w:rsid w:val="00B23846"/>
    <w:rsid w:val="00B24424"/>
    <w:rsid w:val="00B27E39"/>
    <w:rsid w:val="00B302F1"/>
    <w:rsid w:val="00B31B86"/>
    <w:rsid w:val="00B31D47"/>
    <w:rsid w:val="00B32E36"/>
    <w:rsid w:val="00B3532A"/>
    <w:rsid w:val="00B377A7"/>
    <w:rsid w:val="00B41CA2"/>
    <w:rsid w:val="00B4270A"/>
    <w:rsid w:val="00B42755"/>
    <w:rsid w:val="00B4318F"/>
    <w:rsid w:val="00B43676"/>
    <w:rsid w:val="00B444ED"/>
    <w:rsid w:val="00B451AF"/>
    <w:rsid w:val="00B462B7"/>
    <w:rsid w:val="00B4785C"/>
    <w:rsid w:val="00B5070C"/>
    <w:rsid w:val="00B50753"/>
    <w:rsid w:val="00B51F1F"/>
    <w:rsid w:val="00B52552"/>
    <w:rsid w:val="00B57065"/>
    <w:rsid w:val="00B578EC"/>
    <w:rsid w:val="00B57B5A"/>
    <w:rsid w:val="00B61CD2"/>
    <w:rsid w:val="00B63CE8"/>
    <w:rsid w:val="00B63FFD"/>
    <w:rsid w:val="00B64D86"/>
    <w:rsid w:val="00B64ECD"/>
    <w:rsid w:val="00B656F3"/>
    <w:rsid w:val="00B66415"/>
    <w:rsid w:val="00B7392F"/>
    <w:rsid w:val="00B75E3B"/>
    <w:rsid w:val="00B772C9"/>
    <w:rsid w:val="00B77D26"/>
    <w:rsid w:val="00B826EC"/>
    <w:rsid w:val="00B82A44"/>
    <w:rsid w:val="00B82BA8"/>
    <w:rsid w:val="00B83089"/>
    <w:rsid w:val="00B83131"/>
    <w:rsid w:val="00B83E17"/>
    <w:rsid w:val="00B866C1"/>
    <w:rsid w:val="00B9072A"/>
    <w:rsid w:val="00B919A2"/>
    <w:rsid w:val="00B92469"/>
    <w:rsid w:val="00B952BB"/>
    <w:rsid w:val="00B975BE"/>
    <w:rsid w:val="00BA00D2"/>
    <w:rsid w:val="00BA016F"/>
    <w:rsid w:val="00BA11FB"/>
    <w:rsid w:val="00BA2C52"/>
    <w:rsid w:val="00BA3098"/>
    <w:rsid w:val="00BA366F"/>
    <w:rsid w:val="00BA38CF"/>
    <w:rsid w:val="00BA48E5"/>
    <w:rsid w:val="00BA6BC5"/>
    <w:rsid w:val="00BB002D"/>
    <w:rsid w:val="00BB0110"/>
    <w:rsid w:val="00BB23DC"/>
    <w:rsid w:val="00BB5AA0"/>
    <w:rsid w:val="00BB5D66"/>
    <w:rsid w:val="00BB5EA0"/>
    <w:rsid w:val="00BB6B5E"/>
    <w:rsid w:val="00BB78B9"/>
    <w:rsid w:val="00BC0457"/>
    <w:rsid w:val="00BC3F30"/>
    <w:rsid w:val="00BC5297"/>
    <w:rsid w:val="00BC7373"/>
    <w:rsid w:val="00BC740C"/>
    <w:rsid w:val="00BC7955"/>
    <w:rsid w:val="00BD0516"/>
    <w:rsid w:val="00BD1238"/>
    <w:rsid w:val="00BD1C06"/>
    <w:rsid w:val="00BD2B17"/>
    <w:rsid w:val="00BD4990"/>
    <w:rsid w:val="00BD552E"/>
    <w:rsid w:val="00BD650B"/>
    <w:rsid w:val="00BD680D"/>
    <w:rsid w:val="00BD7EEF"/>
    <w:rsid w:val="00BE0531"/>
    <w:rsid w:val="00BE13DB"/>
    <w:rsid w:val="00BE76C4"/>
    <w:rsid w:val="00BE775F"/>
    <w:rsid w:val="00BE7877"/>
    <w:rsid w:val="00BF3875"/>
    <w:rsid w:val="00BF3C1D"/>
    <w:rsid w:val="00BF4931"/>
    <w:rsid w:val="00BF6123"/>
    <w:rsid w:val="00BF70BB"/>
    <w:rsid w:val="00BF7595"/>
    <w:rsid w:val="00C0212F"/>
    <w:rsid w:val="00C02C0E"/>
    <w:rsid w:val="00C04AB4"/>
    <w:rsid w:val="00C053FA"/>
    <w:rsid w:val="00C115B1"/>
    <w:rsid w:val="00C11875"/>
    <w:rsid w:val="00C11A66"/>
    <w:rsid w:val="00C1227B"/>
    <w:rsid w:val="00C169F7"/>
    <w:rsid w:val="00C20F03"/>
    <w:rsid w:val="00C2106A"/>
    <w:rsid w:val="00C22B93"/>
    <w:rsid w:val="00C23901"/>
    <w:rsid w:val="00C263EC"/>
    <w:rsid w:val="00C27742"/>
    <w:rsid w:val="00C32F5B"/>
    <w:rsid w:val="00C337C5"/>
    <w:rsid w:val="00C349C2"/>
    <w:rsid w:val="00C35CF0"/>
    <w:rsid w:val="00C36447"/>
    <w:rsid w:val="00C3674F"/>
    <w:rsid w:val="00C36B1B"/>
    <w:rsid w:val="00C40297"/>
    <w:rsid w:val="00C402E4"/>
    <w:rsid w:val="00C40C73"/>
    <w:rsid w:val="00C4268E"/>
    <w:rsid w:val="00C43634"/>
    <w:rsid w:val="00C43C2D"/>
    <w:rsid w:val="00C445E6"/>
    <w:rsid w:val="00C44870"/>
    <w:rsid w:val="00C44D3A"/>
    <w:rsid w:val="00C451E4"/>
    <w:rsid w:val="00C460FE"/>
    <w:rsid w:val="00C47CF0"/>
    <w:rsid w:val="00C50720"/>
    <w:rsid w:val="00C51531"/>
    <w:rsid w:val="00C5170C"/>
    <w:rsid w:val="00C51FCB"/>
    <w:rsid w:val="00C536B9"/>
    <w:rsid w:val="00C550CF"/>
    <w:rsid w:val="00C55671"/>
    <w:rsid w:val="00C557D1"/>
    <w:rsid w:val="00C56BDF"/>
    <w:rsid w:val="00C61A6E"/>
    <w:rsid w:val="00C62712"/>
    <w:rsid w:val="00C6393A"/>
    <w:rsid w:val="00C63C27"/>
    <w:rsid w:val="00C64058"/>
    <w:rsid w:val="00C64992"/>
    <w:rsid w:val="00C66CCE"/>
    <w:rsid w:val="00C70582"/>
    <w:rsid w:val="00C71BD2"/>
    <w:rsid w:val="00C7237C"/>
    <w:rsid w:val="00C72A07"/>
    <w:rsid w:val="00C75FF7"/>
    <w:rsid w:val="00C808EA"/>
    <w:rsid w:val="00C82AF3"/>
    <w:rsid w:val="00C836C8"/>
    <w:rsid w:val="00C85227"/>
    <w:rsid w:val="00C866D2"/>
    <w:rsid w:val="00C87123"/>
    <w:rsid w:val="00C9036B"/>
    <w:rsid w:val="00C91526"/>
    <w:rsid w:val="00C940FF"/>
    <w:rsid w:val="00C941E1"/>
    <w:rsid w:val="00C94249"/>
    <w:rsid w:val="00C95FEC"/>
    <w:rsid w:val="00C96520"/>
    <w:rsid w:val="00C9765F"/>
    <w:rsid w:val="00C97932"/>
    <w:rsid w:val="00CA0D57"/>
    <w:rsid w:val="00CA0E4D"/>
    <w:rsid w:val="00CA2F9E"/>
    <w:rsid w:val="00CA465A"/>
    <w:rsid w:val="00CA543A"/>
    <w:rsid w:val="00CA594B"/>
    <w:rsid w:val="00CA69A5"/>
    <w:rsid w:val="00CA7E71"/>
    <w:rsid w:val="00CB0CC9"/>
    <w:rsid w:val="00CB0F8A"/>
    <w:rsid w:val="00CB143A"/>
    <w:rsid w:val="00CB207E"/>
    <w:rsid w:val="00CB2944"/>
    <w:rsid w:val="00CB4FE8"/>
    <w:rsid w:val="00CB513A"/>
    <w:rsid w:val="00CB5189"/>
    <w:rsid w:val="00CC0A3C"/>
    <w:rsid w:val="00CC0B0C"/>
    <w:rsid w:val="00CC30C3"/>
    <w:rsid w:val="00CC422D"/>
    <w:rsid w:val="00CC471E"/>
    <w:rsid w:val="00CC4EF8"/>
    <w:rsid w:val="00CC69B2"/>
    <w:rsid w:val="00CC6E5F"/>
    <w:rsid w:val="00CC7092"/>
    <w:rsid w:val="00CC7498"/>
    <w:rsid w:val="00CC7CF8"/>
    <w:rsid w:val="00CD0144"/>
    <w:rsid w:val="00CD085F"/>
    <w:rsid w:val="00CD3340"/>
    <w:rsid w:val="00CD3B0D"/>
    <w:rsid w:val="00CD47E5"/>
    <w:rsid w:val="00CD4B08"/>
    <w:rsid w:val="00CD6E45"/>
    <w:rsid w:val="00CE0F4F"/>
    <w:rsid w:val="00CE158F"/>
    <w:rsid w:val="00CE2829"/>
    <w:rsid w:val="00CE3CC8"/>
    <w:rsid w:val="00CE3D53"/>
    <w:rsid w:val="00CE610F"/>
    <w:rsid w:val="00CF2640"/>
    <w:rsid w:val="00CF4619"/>
    <w:rsid w:val="00CF5076"/>
    <w:rsid w:val="00CF53FF"/>
    <w:rsid w:val="00CF551C"/>
    <w:rsid w:val="00CF7BEA"/>
    <w:rsid w:val="00CF7CDA"/>
    <w:rsid w:val="00D00001"/>
    <w:rsid w:val="00D0177C"/>
    <w:rsid w:val="00D02E34"/>
    <w:rsid w:val="00D034FF"/>
    <w:rsid w:val="00D0524B"/>
    <w:rsid w:val="00D05530"/>
    <w:rsid w:val="00D05B4D"/>
    <w:rsid w:val="00D06072"/>
    <w:rsid w:val="00D11213"/>
    <w:rsid w:val="00D11E2F"/>
    <w:rsid w:val="00D12A38"/>
    <w:rsid w:val="00D13D90"/>
    <w:rsid w:val="00D14D4B"/>
    <w:rsid w:val="00D15633"/>
    <w:rsid w:val="00D168D2"/>
    <w:rsid w:val="00D16E84"/>
    <w:rsid w:val="00D17AA9"/>
    <w:rsid w:val="00D20EC5"/>
    <w:rsid w:val="00D22E5A"/>
    <w:rsid w:val="00D2334E"/>
    <w:rsid w:val="00D24364"/>
    <w:rsid w:val="00D2462C"/>
    <w:rsid w:val="00D24B25"/>
    <w:rsid w:val="00D275E1"/>
    <w:rsid w:val="00D30147"/>
    <w:rsid w:val="00D31774"/>
    <w:rsid w:val="00D32296"/>
    <w:rsid w:val="00D37C03"/>
    <w:rsid w:val="00D37F1F"/>
    <w:rsid w:val="00D411F5"/>
    <w:rsid w:val="00D42A20"/>
    <w:rsid w:val="00D42C84"/>
    <w:rsid w:val="00D444CB"/>
    <w:rsid w:val="00D445C3"/>
    <w:rsid w:val="00D44FED"/>
    <w:rsid w:val="00D45B18"/>
    <w:rsid w:val="00D47E75"/>
    <w:rsid w:val="00D50089"/>
    <w:rsid w:val="00D507E0"/>
    <w:rsid w:val="00D50D7B"/>
    <w:rsid w:val="00D52427"/>
    <w:rsid w:val="00D54670"/>
    <w:rsid w:val="00D54686"/>
    <w:rsid w:val="00D55550"/>
    <w:rsid w:val="00D5601E"/>
    <w:rsid w:val="00D560C8"/>
    <w:rsid w:val="00D6099F"/>
    <w:rsid w:val="00D60F17"/>
    <w:rsid w:val="00D6203C"/>
    <w:rsid w:val="00D627F9"/>
    <w:rsid w:val="00D67A8F"/>
    <w:rsid w:val="00D67D33"/>
    <w:rsid w:val="00D67EDD"/>
    <w:rsid w:val="00D70354"/>
    <w:rsid w:val="00D70547"/>
    <w:rsid w:val="00D70B41"/>
    <w:rsid w:val="00D70BCA"/>
    <w:rsid w:val="00D722BF"/>
    <w:rsid w:val="00D72C2B"/>
    <w:rsid w:val="00D741D5"/>
    <w:rsid w:val="00D74E65"/>
    <w:rsid w:val="00D76DFD"/>
    <w:rsid w:val="00D779D9"/>
    <w:rsid w:val="00D8380A"/>
    <w:rsid w:val="00D838E7"/>
    <w:rsid w:val="00D838FC"/>
    <w:rsid w:val="00D84073"/>
    <w:rsid w:val="00D84193"/>
    <w:rsid w:val="00D8441B"/>
    <w:rsid w:val="00D85305"/>
    <w:rsid w:val="00D86790"/>
    <w:rsid w:val="00D87826"/>
    <w:rsid w:val="00D91A87"/>
    <w:rsid w:val="00D93C14"/>
    <w:rsid w:val="00D94E08"/>
    <w:rsid w:val="00D96AB2"/>
    <w:rsid w:val="00D9734D"/>
    <w:rsid w:val="00DA085C"/>
    <w:rsid w:val="00DA1A47"/>
    <w:rsid w:val="00DA3993"/>
    <w:rsid w:val="00DA481C"/>
    <w:rsid w:val="00DB01D9"/>
    <w:rsid w:val="00DB075D"/>
    <w:rsid w:val="00DB173C"/>
    <w:rsid w:val="00DB24B3"/>
    <w:rsid w:val="00DB2F18"/>
    <w:rsid w:val="00DB3741"/>
    <w:rsid w:val="00DB506B"/>
    <w:rsid w:val="00DB597C"/>
    <w:rsid w:val="00DB6959"/>
    <w:rsid w:val="00DB7230"/>
    <w:rsid w:val="00DC1130"/>
    <w:rsid w:val="00DC1D30"/>
    <w:rsid w:val="00DC2050"/>
    <w:rsid w:val="00DC38AD"/>
    <w:rsid w:val="00DC39D5"/>
    <w:rsid w:val="00DC48EA"/>
    <w:rsid w:val="00DC5799"/>
    <w:rsid w:val="00DC5848"/>
    <w:rsid w:val="00DC6154"/>
    <w:rsid w:val="00DC7998"/>
    <w:rsid w:val="00DD0DF2"/>
    <w:rsid w:val="00DD2849"/>
    <w:rsid w:val="00DD31E8"/>
    <w:rsid w:val="00DD3275"/>
    <w:rsid w:val="00DD3FAF"/>
    <w:rsid w:val="00DD4007"/>
    <w:rsid w:val="00DD43B4"/>
    <w:rsid w:val="00DD4C49"/>
    <w:rsid w:val="00DD4F70"/>
    <w:rsid w:val="00DD591B"/>
    <w:rsid w:val="00DD620E"/>
    <w:rsid w:val="00DD6520"/>
    <w:rsid w:val="00DD6BDA"/>
    <w:rsid w:val="00DE046F"/>
    <w:rsid w:val="00DE0503"/>
    <w:rsid w:val="00DE2322"/>
    <w:rsid w:val="00DE289E"/>
    <w:rsid w:val="00DE3A1B"/>
    <w:rsid w:val="00DE49B2"/>
    <w:rsid w:val="00DE4EBA"/>
    <w:rsid w:val="00DE6EF3"/>
    <w:rsid w:val="00DE71F7"/>
    <w:rsid w:val="00DE73F8"/>
    <w:rsid w:val="00DF06D1"/>
    <w:rsid w:val="00DF11A6"/>
    <w:rsid w:val="00DF32EE"/>
    <w:rsid w:val="00DF3C06"/>
    <w:rsid w:val="00DF49F1"/>
    <w:rsid w:val="00DF6D1E"/>
    <w:rsid w:val="00E00C90"/>
    <w:rsid w:val="00E00CE6"/>
    <w:rsid w:val="00E029CF"/>
    <w:rsid w:val="00E0396F"/>
    <w:rsid w:val="00E0439B"/>
    <w:rsid w:val="00E04882"/>
    <w:rsid w:val="00E049ED"/>
    <w:rsid w:val="00E07187"/>
    <w:rsid w:val="00E11C4D"/>
    <w:rsid w:val="00E13149"/>
    <w:rsid w:val="00E13274"/>
    <w:rsid w:val="00E15639"/>
    <w:rsid w:val="00E2272D"/>
    <w:rsid w:val="00E22E3C"/>
    <w:rsid w:val="00E22F9B"/>
    <w:rsid w:val="00E23F22"/>
    <w:rsid w:val="00E240DC"/>
    <w:rsid w:val="00E244C7"/>
    <w:rsid w:val="00E2586A"/>
    <w:rsid w:val="00E263C6"/>
    <w:rsid w:val="00E274CE"/>
    <w:rsid w:val="00E310F1"/>
    <w:rsid w:val="00E3129B"/>
    <w:rsid w:val="00E31336"/>
    <w:rsid w:val="00E31DCE"/>
    <w:rsid w:val="00E35210"/>
    <w:rsid w:val="00E371A0"/>
    <w:rsid w:val="00E40223"/>
    <w:rsid w:val="00E415EC"/>
    <w:rsid w:val="00E4730A"/>
    <w:rsid w:val="00E47681"/>
    <w:rsid w:val="00E50699"/>
    <w:rsid w:val="00E50DC7"/>
    <w:rsid w:val="00E5170E"/>
    <w:rsid w:val="00E518F5"/>
    <w:rsid w:val="00E51B77"/>
    <w:rsid w:val="00E5315C"/>
    <w:rsid w:val="00E5357A"/>
    <w:rsid w:val="00E55C3F"/>
    <w:rsid w:val="00E568C1"/>
    <w:rsid w:val="00E56DE5"/>
    <w:rsid w:val="00E5763A"/>
    <w:rsid w:val="00E60F25"/>
    <w:rsid w:val="00E61172"/>
    <w:rsid w:val="00E62EBA"/>
    <w:rsid w:val="00E65C69"/>
    <w:rsid w:val="00E6613A"/>
    <w:rsid w:val="00E66D43"/>
    <w:rsid w:val="00E70A14"/>
    <w:rsid w:val="00E70ADB"/>
    <w:rsid w:val="00E7213E"/>
    <w:rsid w:val="00E7236E"/>
    <w:rsid w:val="00E7416A"/>
    <w:rsid w:val="00E749D8"/>
    <w:rsid w:val="00E75584"/>
    <w:rsid w:val="00E75FB1"/>
    <w:rsid w:val="00E763AD"/>
    <w:rsid w:val="00E77C6C"/>
    <w:rsid w:val="00E830C6"/>
    <w:rsid w:val="00E840E1"/>
    <w:rsid w:val="00E868F6"/>
    <w:rsid w:val="00E87100"/>
    <w:rsid w:val="00E93EA4"/>
    <w:rsid w:val="00E9459A"/>
    <w:rsid w:val="00E96026"/>
    <w:rsid w:val="00E96B72"/>
    <w:rsid w:val="00E973B3"/>
    <w:rsid w:val="00E9752F"/>
    <w:rsid w:val="00E97742"/>
    <w:rsid w:val="00E97B55"/>
    <w:rsid w:val="00E97BCA"/>
    <w:rsid w:val="00EA017D"/>
    <w:rsid w:val="00EA0460"/>
    <w:rsid w:val="00EA2261"/>
    <w:rsid w:val="00EA3282"/>
    <w:rsid w:val="00EA48B5"/>
    <w:rsid w:val="00EA4D37"/>
    <w:rsid w:val="00EA7BBF"/>
    <w:rsid w:val="00EB0C43"/>
    <w:rsid w:val="00EB1D4D"/>
    <w:rsid w:val="00EB254C"/>
    <w:rsid w:val="00EB480C"/>
    <w:rsid w:val="00EB53E2"/>
    <w:rsid w:val="00EB757F"/>
    <w:rsid w:val="00EB7E69"/>
    <w:rsid w:val="00EC0EB0"/>
    <w:rsid w:val="00EC308C"/>
    <w:rsid w:val="00EC35B8"/>
    <w:rsid w:val="00EC3B96"/>
    <w:rsid w:val="00EC3EE2"/>
    <w:rsid w:val="00EC5058"/>
    <w:rsid w:val="00EC54F7"/>
    <w:rsid w:val="00EC690F"/>
    <w:rsid w:val="00ED08C2"/>
    <w:rsid w:val="00ED0F48"/>
    <w:rsid w:val="00ED2053"/>
    <w:rsid w:val="00ED3407"/>
    <w:rsid w:val="00ED36B5"/>
    <w:rsid w:val="00ED573F"/>
    <w:rsid w:val="00ED58F0"/>
    <w:rsid w:val="00ED7754"/>
    <w:rsid w:val="00EE2E61"/>
    <w:rsid w:val="00EE3B49"/>
    <w:rsid w:val="00EE4D94"/>
    <w:rsid w:val="00EE70FC"/>
    <w:rsid w:val="00EE7828"/>
    <w:rsid w:val="00EF0053"/>
    <w:rsid w:val="00EF0294"/>
    <w:rsid w:val="00EF2DBC"/>
    <w:rsid w:val="00EF374A"/>
    <w:rsid w:val="00EF4129"/>
    <w:rsid w:val="00EF45FE"/>
    <w:rsid w:val="00EF6FE2"/>
    <w:rsid w:val="00EF7DAC"/>
    <w:rsid w:val="00F000A1"/>
    <w:rsid w:val="00F00CBE"/>
    <w:rsid w:val="00F017FC"/>
    <w:rsid w:val="00F01826"/>
    <w:rsid w:val="00F02CB0"/>
    <w:rsid w:val="00F03888"/>
    <w:rsid w:val="00F03A36"/>
    <w:rsid w:val="00F03C6B"/>
    <w:rsid w:val="00F0603A"/>
    <w:rsid w:val="00F06931"/>
    <w:rsid w:val="00F06B05"/>
    <w:rsid w:val="00F1163F"/>
    <w:rsid w:val="00F12899"/>
    <w:rsid w:val="00F14737"/>
    <w:rsid w:val="00F14CDB"/>
    <w:rsid w:val="00F152A0"/>
    <w:rsid w:val="00F22263"/>
    <w:rsid w:val="00F23C69"/>
    <w:rsid w:val="00F23EB8"/>
    <w:rsid w:val="00F2635D"/>
    <w:rsid w:val="00F27A6C"/>
    <w:rsid w:val="00F32AA4"/>
    <w:rsid w:val="00F333F3"/>
    <w:rsid w:val="00F33D5E"/>
    <w:rsid w:val="00F33E04"/>
    <w:rsid w:val="00F34158"/>
    <w:rsid w:val="00F34784"/>
    <w:rsid w:val="00F34970"/>
    <w:rsid w:val="00F352EE"/>
    <w:rsid w:val="00F35941"/>
    <w:rsid w:val="00F36AC6"/>
    <w:rsid w:val="00F41915"/>
    <w:rsid w:val="00F42417"/>
    <w:rsid w:val="00F42DAC"/>
    <w:rsid w:val="00F42EA6"/>
    <w:rsid w:val="00F44466"/>
    <w:rsid w:val="00F45377"/>
    <w:rsid w:val="00F46178"/>
    <w:rsid w:val="00F476B8"/>
    <w:rsid w:val="00F47919"/>
    <w:rsid w:val="00F504BC"/>
    <w:rsid w:val="00F5077A"/>
    <w:rsid w:val="00F50A6E"/>
    <w:rsid w:val="00F50E10"/>
    <w:rsid w:val="00F51480"/>
    <w:rsid w:val="00F53B35"/>
    <w:rsid w:val="00F54429"/>
    <w:rsid w:val="00F5493D"/>
    <w:rsid w:val="00F5724F"/>
    <w:rsid w:val="00F57E79"/>
    <w:rsid w:val="00F60222"/>
    <w:rsid w:val="00F61E64"/>
    <w:rsid w:val="00F6262B"/>
    <w:rsid w:val="00F6264A"/>
    <w:rsid w:val="00F6384C"/>
    <w:rsid w:val="00F638C4"/>
    <w:rsid w:val="00F6479F"/>
    <w:rsid w:val="00F64CDE"/>
    <w:rsid w:val="00F651AE"/>
    <w:rsid w:val="00F656B8"/>
    <w:rsid w:val="00F669CD"/>
    <w:rsid w:val="00F66C11"/>
    <w:rsid w:val="00F66FFC"/>
    <w:rsid w:val="00F712D1"/>
    <w:rsid w:val="00F7163C"/>
    <w:rsid w:val="00F71710"/>
    <w:rsid w:val="00F71FF0"/>
    <w:rsid w:val="00F741ED"/>
    <w:rsid w:val="00F752FE"/>
    <w:rsid w:val="00F75378"/>
    <w:rsid w:val="00F75510"/>
    <w:rsid w:val="00F756E3"/>
    <w:rsid w:val="00F76826"/>
    <w:rsid w:val="00F806C0"/>
    <w:rsid w:val="00F80FC5"/>
    <w:rsid w:val="00F81CE6"/>
    <w:rsid w:val="00F82EA1"/>
    <w:rsid w:val="00F850C3"/>
    <w:rsid w:val="00F864CE"/>
    <w:rsid w:val="00F91772"/>
    <w:rsid w:val="00F929DD"/>
    <w:rsid w:val="00F93155"/>
    <w:rsid w:val="00F93557"/>
    <w:rsid w:val="00F93816"/>
    <w:rsid w:val="00F949D5"/>
    <w:rsid w:val="00F94A80"/>
    <w:rsid w:val="00F97EB3"/>
    <w:rsid w:val="00FA0314"/>
    <w:rsid w:val="00FA098C"/>
    <w:rsid w:val="00FA0A4C"/>
    <w:rsid w:val="00FA1C1D"/>
    <w:rsid w:val="00FA2ABF"/>
    <w:rsid w:val="00FA2DAE"/>
    <w:rsid w:val="00FA650A"/>
    <w:rsid w:val="00FA793B"/>
    <w:rsid w:val="00FA7D86"/>
    <w:rsid w:val="00FB0841"/>
    <w:rsid w:val="00FB167A"/>
    <w:rsid w:val="00FB18D3"/>
    <w:rsid w:val="00FB1B65"/>
    <w:rsid w:val="00FB313D"/>
    <w:rsid w:val="00FB3B48"/>
    <w:rsid w:val="00FB402B"/>
    <w:rsid w:val="00FC280B"/>
    <w:rsid w:val="00FC28D7"/>
    <w:rsid w:val="00FC3E82"/>
    <w:rsid w:val="00FC69E9"/>
    <w:rsid w:val="00FD0205"/>
    <w:rsid w:val="00FD2DAF"/>
    <w:rsid w:val="00FD2FC5"/>
    <w:rsid w:val="00FD3BDA"/>
    <w:rsid w:val="00FD4136"/>
    <w:rsid w:val="00FD527D"/>
    <w:rsid w:val="00FE3320"/>
    <w:rsid w:val="00FE488B"/>
    <w:rsid w:val="00FF0B62"/>
    <w:rsid w:val="00FF1D59"/>
    <w:rsid w:val="00FF1E91"/>
    <w:rsid w:val="00FF21E1"/>
    <w:rsid w:val="00FF7280"/>
    <w:rsid w:val="00FF79E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C0EB0"/>
    <w:pPr>
      <w:spacing w:after="120" w:line="288" w:lineRule="auto"/>
    </w:pPr>
    <w:rPr>
      <w:rFonts w:ascii="Verdana" w:eastAsia="Calibri" w:hAnsi="Verdana"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C0EB0"/>
    <w:pPr>
      <w:ind w:left="720"/>
      <w:contextualSpacing/>
    </w:pPr>
  </w:style>
  <w:style w:type="character" w:styleId="Uwydatnienie">
    <w:name w:val="Emphasis"/>
    <w:basedOn w:val="Domylnaczcionkaakapitu"/>
    <w:uiPriority w:val="20"/>
    <w:qFormat/>
    <w:rsid w:val="0007059C"/>
    <w:rPr>
      <w:i/>
      <w:iCs/>
    </w:rPr>
  </w:style>
  <w:style w:type="paragraph" w:styleId="NormalnyWeb">
    <w:name w:val="Normal (Web)"/>
    <w:basedOn w:val="Normalny"/>
    <w:uiPriority w:val="99"/>
    <w:unhideWhenUsed/>
    <w:rsid w:val="00380713"/>
    <w:pPr>
      <w:spacing w:before="100" w:beforeAutospacing="1" w:after="100" w:afterAutospacing="1" w:line="240" w:lineRule="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38071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0713"/>
    <w:rPr>
      <w:rFonts w:ascii="Tahoma" w:eastAsia="Calibri" w:hAnsi="Tahoma" w:cs="Tahoma"/>
      <w:sz w:val="16"/>
      <w:szCs w:val="16"/>
    </w:rPr>
  </w:style>
  <w:style w:type="character" w:customStyle="1" w:styleId="body-text-c">
    <w:name w:val="body-text-c"/>
    <w:basedOn w:val="Domylnaczcionkaakapitu"/>
    <w:rsid w:val="00BC740C"/>
  </w:style>
  <w:style w:type="character" w:customStyle="1" w:styleId="normal-c-c0">
    <w:name w:val="normal-c-c0"/>
    <w:basedOn w:val="Domylnaczcionkaakapitu"/>
    <w:rsid w:val="00BC740C"/>
  </w:style>
  <w:style w:type="paragraph" w:styleId="Zwykytekst">
    <w:name w:val="Plain Text"/>
    <w:basedOn w:val="Normalny"/>
    <w:link w:val="ZwykytekstZnak"/>
    <w:uiPriority w:val="99"/>
    <w:semiHidden/>
    <w:unhideWhenUsed/>
    <w:rsid w:val="00ED36B5"/>
    <w:pPr>
      <w:spacing w:after="0" w:line="240" w:lineRule="auto"/>
    </w:pPr>
    <w:rPr>
      <w:rFonts w:ascii="Consolas" w:eastAsiaTheme="minorHAnsi" w:hAnsi="Consolas" w:cstheme="minorBidi"/>
      <w:sz w:val="21"/>
      <w:szCs w:val="21"/>
    </w:rPr>
  </w:style>
  <w:style w:type="character" w:customStyle="1" w:styleId="ZwykytekstZnak">
    <w:name w:val="Zwykły tekst Znak"/>
    <w:basedOn w:val="Domylnaczcionkaakapitu"/>
    <w:link w:val="Zwykytekst"/>
    <w:uiPriority w:val="99"/>
    <w:semiHidden/>
    <w:rsid w:val="00ED36B5"/>
    <w:rPr>
      <w:rFonts w:ascii="Consolas" w:hAnsi="Consolas"/>
      <w:sz w:val="21"/>
      <w:szCs w:val="21"/>
    </w:rPr>
  </w:style>
  <w:style w:type="character" w:styleId="Hipercze">
    <w:name w:val="Hyperlink"/>
    <w:basedOn w:val="Domylnaczcionkaakapitu"/>
    <w:uiPriority w:val="99"/>
    <w:unhideWhenUsed/>
    <w:rsid w:val="009003B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4794877">
      <w:bodyDiv w:val="1"/>
      <w:marLeft w:val="0"/>
      <w:marRight w:val="0"/>
      <w:marTop w:val="0"/>
      <w:marBottom w:val="0"/>
      <w:divBdr>
        <w:top w:val="none" w:sz="0" w:space="0" w:color="auto"/>
        <w:left w:val="none" w:sz="0" w:space="0" w:color="auto"/>
        <w:bottom w:val="none" w:sz="0" w:space="0" w:color="auto"/>
        <w:right w:val="none" w:sz="0" w:space="0" w:color="auto"/>
      </w:divBdr>
    </w:div>
    <w:div w:id="885141784">
      <w:bodyDiv w:val="1"/>
      <w:marLeft w:val="0"/>
      <w:marRight w:val="0"/>
      <w:marTop w:val="0"/>
      <w:marBottom w:val="0"/>
      <w:divBdr>
        <w:top w:val="none" w:sz="0" w:space="0" w:color="auto"/>
        <w:left w:val="none" w:sz="0" w:space="0" w:color="auto"/>
        <w:bottom w:val="none" w:sz="0" w:space="0" w:color="auto"/>
        <w:right w:val="none" w:sz="0" w:space="0" w:color="auto"/>
      </w:divBdr>
    </w:div>
    <w:div w:id="888952771">
      <w:bodyDiv w:val="1"/>
      <w:marLeft w:val="0"/>
      <w:marRight w:val="0"/>
      <w:marTop w:val="0"/>
      <w:marBottom w:val="0"/>
      <w:divBdr>
        <w:top w:val="none" w:sz="0" w:space="0" w:color="auto"/>
        <w:left w:val="none" w:sz="0" w:space="0" w:color="auto"/>
        <w:bottom w:val="none" w:sz="0" w:space="0" w:color="auto"/>
        <w:right w:val="none" w:sz="0" w:space="0" w:color="auto"/>
      </w:divBdr>
    </w:div>
    <w:div w:id="1107383372">
      <w:bodyDiv w:val="1"/>
      <w:marLeft w:val="0"/>
      <w:marRight w:val="0"/>
      <w:marTop w:val="0"/>
      <w:marBottom w:val="0"/>
      <w:divBdr>
        <w:top w:val="none" w:sz="0" w:space="0" w:color="auto"/>
        <w:left w:val="none" w:sz="0" w:space="0" w:color="auto"/>
        <w:bottom w:val="none" w:sz="0" w:space="0" w:color="auto"/>
        <w:right w:val="none" w:sz="0" w:space="0" w:color="auto"/>
      </w:divBdr>
    </w:div>
    <w:div w:id="1378359078">
      <w:bodyDiv w:val="1"/>
      <w:marLeft w:val="0"/>
      <w:marRight w:val="0"/>
      <w:marTop w:val="0"/>
      <w:marBottom w:val="0"/>
      <w:divBdr>
        <w:top w:val="none" w:sz="0" w:space="0" w:color="auto"/>
        <w:left w:val="none" w:sz="0" w:space="0" w:color="auto"/>
        <w:bottom w:val="none" w:sz="0" w:space="0" w:color="auto"/>
        <w:right w:val="none" w:sz="0" w:space="0" w:color="auto"/>
      </w:divBdr>
    </w:div>
    <w:div w:id="211066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comperia.pl" TargetMode="External"/><Relationship Id="rId5" Type="http://schemas.openxmlformats.org/officeDocument/2006/relationships/image" Target="media/image1.png"/><Relationship Id="rId10" Type="http://schemas.openxmlformats.org/officeDocument/2006/relationships/hyperlink" Target="http://www.bankier.pl" TargetMode="External"/><Relationship Id="rId4" Type="http://schemas.openxmlformats.org/officeDocument/2006/relationships/webSettings" Target="webSettings.xml"/><Relationship Id="rId9" Type="http://schemas.openxmlformats.org/officeDocument/2006/relationships/hyperlink" Target="http://kredyty-mieszkaniowe.wieszjak.pl/slownik-kredytobiorcy/267302,Kredyt-hipoteczny-z-ubezpieczeniem-pomostowym.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645</TotalTime>
  <Pages>15</Pages>
  <Words>3853</Words>
  <Characters>23121</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dc:creator>
  <cp:lastModifiedBy>Krzysztof</cp:lastModifiedBy>
  <cp:revision>16</cp:revision>
  <dcterms:created xsi:type="dcterms:W3CDTF">2012-11-03T10:14:00Z</dcterms:created>
  <dcterms:modified xsi:type="dcterms:W3CDTF">2014-02-09T20:53:00Z</dcterms:modified>
</cp:coreProperties>
</file>