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3B8F" w:rsidRDefault="00A03B8F" w:rsidP="00DE3B14">
      <w:pPr>
        <w:spacing w:line="240" w:lineRule="auto"/>
        <w:jc w:val="both"/>
        <w:rPr>
          <w:rFonts w:asciiTheme="minorHAnsi" w:hAnsiTheme="minorHAnsi" w:cstheme="minorHAnsi"/>
          <w:b/>
          <w:bCs/>
          <w:sz w:val="22"/>
        </w:rPr>
      </w:pPr>
      <w:r>
        <w:rPr>
          <w:rFonts w:asciiTheme="minorHAnsi" w:hAnsiTheme="minorHAnsi" w:cstheme="minorHAnsi"/>
          <w:bCs/>
          <w:i/>
          <w:sz w:val="18"/>
          <w:szCs w:val="18"/>
        </w:rPr>
        <w:t>opracowanie: Damian Hamerla, Krzysztof Kacuga</w:t>
      </w:r>
    </w:p>
    <w:p w:rsidR="00DE3B14" w:rsidRPr="00DE3B14" w:rsidRDefault="00C952BE" w:rsidP="00DE3B14">
      <w:pPr>
        <w:spacing w:line="240" w:lineRule="auto"/>
        <w:jc w:val="both"/>
        <w:rPr>
          <w:rFonts w:asciiTheme="minorHAnsi" w:hAnsiTheme="minorHAnsi" w:cstheme="minorHAnsi"/>
          <w:b/>
          <w:bCs/>
          <w:sz w:val="22"/>
        </w:rPr>
      </w:pPr>
      <w:r>
        <w:rPr>
          <w:rFonts w:asciiTheme="minorHAnsi" w:hAnsiTheme="minorHAnsi" w:cstheme="minorHAnsi"/>
          <w:b/>
          <w:bCs/>
          <w:sz w:val="22"/>
        </w:rPr>
        <w:t>RACHUNEK BANKOWY</w:t>
      </w:r>
    </w:p>
    <w:p w:rsidR="00DE3B14" w:rsidRDefault="00DE3B14" w:rsidP="00DE3B14">
      <w:pPr>
        <w:spacing w:line="240" w:lineRule="auto"/>
        <w:jc w:val="both"/>
        <w:rPr>
          <w:rFonts w:asciiTheme="minorHAnsi" w:hAnsiTheme="minorHAnsi" w:cstheme="minorHAnsi"/>
          <w:b/>
          <w:bCs/>
          <w:sz w:val="22"/>
        </w:rPr>
      </w:pPr>
      <w:r w:rsidRPr="00DE3B14">
        <w:rPr>
          <w:rFonts w:asciiTheme="minorHAnsi" w:hAnsiTheme="minorHAnsi" w:cstheme="minorHAnsi"/>
          <w:b/>
          <w:bCs/>
          <w:sz w:val="22"/>
        </w:rPr>
        <w:t>Temat: P</w:t>
      </w:r>
      <w:r w:rsidR="00302D28">
        <w:rPr>
          <w:rFonts w:asciiTheme="minorHAnsi" w:hAnsiTheme="minorHAnsi" w:cstheme="minorHAnsi"/>
          <w:b/>
          <w:bCs/>
          <w:sz w:val="22"/>
        </w:rPr>
        <w:t>o co mi własny rachunek bankowy?</w:t>
      </w:r>
      <w:bookmarkStart w:id="0" w:name="_GoBack"/>
      <w:bookmarkEnd w:id="0"/>
    </w:p>
    <w:p w:rsidR="00F36D11" w:rsidRDefault="00F36D11" w:rsidP="005B55BD">
      <w:pPr>
        <w:spacing w:line="240" w:lineRule="auto"/>
        <w:jc w:val="both"/>
        <w:rPr>
          <w:rFonts w:asciiTheme="minorHAnsi" w:hAnsiTheme="minorHAnsi" w:cstheme="minorHAnsi"/>
          <w:sz w:val="22"/>
        </w:rPr>
      </w:pPr>
      <w:r w:rsidRPr="00F36D11">
        <w:rPr>
          <w:rFonts w:asciiTheme="minorHAnsi" w:hAnsiTheme="minorHAnsi" w:cstheme="minorHAnsi"/>
          <w:sz w:val="22"/>
        </w:rPr>
        <w:t xml:space="preserve">Banki są instytucjami działającymi w warunkach gospodarki rynkowej, podobnie jak inne firmy konkurują ze sobą, prowadząc usługi muszą pokryć koszty działalności i osiągnąć zysk. Konkurencja przejawia się między innymi w proponowaniu klientom zróżnicowanej oferty. Umiejętny dobór banku (spośród kilkudziesięciu o ogólnopolskim zasięgu działania oraz kilkuset spółdzielczych) i usługi pozwala klientowi korzystać z tego, na czym najbardziej mu zależy. Potrzeby każdego klienta są nieco inne, warto o tym pamiętać, najpierw dokładnie określić czego ja, jako klient potrzebuję, a potem znaleźć odpowiednią ofertę. Niemal wszystkie banki reklamują </w:t>
      </w:r>
      <w:r w:rsidR="00456A1A">
        <w:rPr>
          <w:rFonts w:asciiTheme="minorHAnsi" w:hAnsiTheme="minorHAnsi" w:cstheme="minorHAnsi"/>
          <w:sz w:val="22"/>
        </w:rPr>
        <w:t xml:space="preserve">swoje </w:t>
      </w:r>
      <w:r w:rsidRPr="00F36D11">
        <w:rPr>
          <w:rFonts w:asciiTheme="minorHAnsi" w:hAnsiTheme="minorHAnsi" w:cstheme="minorHAnsi"/>
          <w:sz w:val="22"/>
        </w:rPr>
        <w:t>rachunki za pomocą kilku 3-4 kluczowych haseł: „bezpłatne prowadzenie konta”, „bezpłatne przelewy przez Internet”, „bezpłatne wydanie karty płatniczej”. Nie poprzestańmy na otoczce, przeczytajmy dokładnie szczegóły</w:t>
      </w:r>
      <w:r>
        <w:rPr>
          <w:rFonts w:asciiTheme="minorHAnsi" w:hAnsiTheme="minorHAnsi" w:cstheme="minorHAnsi"/>
          <w:sz w:val="22"/>
        </w:rPr>
        <w:t>.</w:t>
      </w:r>
    </w:p>
    <w:p w:rsidR="00456A1A" w:rsidRDefault="00456A1A" w:rsidP="00456A1A">
      <w:pPr>
        <w:spacing w:line="240" w:lineRule="auto"/>
        <w:jc w:val="both"/>
        <w:rPr>
          <w:rFonts w:asciiTheme="minorHAnsi" w:hAnsiTheme="minorHAnsi" w:cstheme="minorHAnsi"/>
          <w:sz w:val="22"/>
        </w:rPr>
      </w:pPr>
      <w:r>
        <w:rPr>
          <w:rFonts w:asciiTheme="minorHAnsi" w:hAnsiTheme="minorHAnsi" w:cstheme="minorHAnsi"/>
          <w:sz w:val="22"/>
        </w:rPr>
        <w:t>Coraz popularniejszą i spełniającą coraz to nowe</w:t>
      </w:r>
      <w:r w:rsidR="00B0076D">
        <w:rPr>
          <w:rFonts w:asciiTheme="minorHAnsi" w:hAnsiTheme="minorHAnsi" w:cstheme="minorHAnsi"/>
          <w:sz w:val="22"/>
        </w:rPr>
        <w:t xml:space="preserve"> (dodatkowe)</w:t>
      </w:r>
      <w:r>
        <w:rPr>
          <w:rFonts w:asciiTheme="minorHAnsi" w:hAnsiTheme="minorHAnsi" w:cstheme="minorHAnsi"/>
          <w:sz w:val="22"/>
        </w:rPr>
        <w:t xml:space="preserve"> funkcje jest bankowość internetowa. Poniżej kilka wykresów pochodzących z </w:t>
      </w:r>
      <w:r w:rsidRPr="00456A1A">
        <w:rPr>
          <w:rFonts w:asciiTheme="minorHAnsi" w:hAnsiTheme="minorHAnsi" w:cstheme="minorHAnsi"/>
          <w:sz w:val="22"/>
        </w:rPr>
        <w:t>raport</w:t>
      </w:r>
      <w:r>
        <w:rPr>
          <w:rFonts w:asciiTheme="minorHAnsi" w:hAnsiTheme="minorHAnsi" w:cstheme="minorHAnsi"/>
          <w:sz w:val="22"/>
        </w:rPr>
        <w:t xml:space="preserve">u </w:t>
      </w:r>
      <w:r w:rsidRPr="00456A1A">
        <w:rPr>
          <w:rFonts w:asciiTheme="minorHAnsi" w:hAnsiTheme="minorHAnsi" w:cstheme="minorHAnsi"/>
          <w:sz w:val="22"/>
        </w:rPr>
        <w:t>NETB@NK</w:t>
      </w:r>
      <w:r>
        <w:rPr>
          <w:rFonts w:asciiTheme="minorHAnsi" w:hAnsiTheme="minorHAnsi" w:cstheme="minorHAnsi"/>
          <w:sz w:val="22"/>
        </w:rPr>
        <w:t xml:space="preserve"> (wydawanego przez Związek Banków Polskich) „</w:t>
      </w:r>
      <w:r w:rsidRPr="00456A1A">
        <w:rPr>
          <w:rFonts w:asciiTheme="minorHAnsi" w:hAnsiTheme="minorHAnsi" w:cstheme="minorHAnsi"/>
          <w:sz w:val="22"/>
        </w:rPr>
        <w:t>Bankowość internetowa i płatności bezgotówkowe</w:t>
      </w:r>
      <w:r>
        <w:rPr>
          <w:rFonts w:asciiTheme="minorHAnsi" w:hAnsiTheme="minorHAnsi" w:cstheme="minorHAnsi"/>
          <w:sz w:val="22"/>
        </w:rPr>
        <w:t xml:space="preserve"> – </w:t>
      </w:r>
      <w:r w:rsidRPr="00456A1A">
        <w:rPr>
          <w:rFonts w:asciiTheme="minorHAnsi" w:hAnsiTheme="minorHAnsi" w:cstheme="minorHAnsi"/>
          <w:sz w:val="22"/>
        </w:rPr>
        <w:t>p</w:t>
      </w:r>
      <w:r>
        <w:rPr>
          <w:rFonts w:asciiTheme="minorHAnsi" w:hAnsiTheme="minorHAnsi" w:cstheme="minorHAnsi"/>
          <w:sz w:val="22"/>
        </w:rPr>
        <w:t>odsumowanie II</w:t>
      </w:r>
      <w:r w:rsidRPr="00456A1A">
        <w:rPr>
          <w:rFonts w:asciiTheme="minorHAnsi" w:hAnsiTheme="minorHAnsi" w:cstheme="minorHAnsi"/>
          <w:sz w:val="22"/>
        </w:rPr>
        <w:t xml:space="preserve"> kwartału 2012 roku</w:t>
      </w:r>
      <w:r>
        <w:rPr>
          <w:rFonts w:asciiTheme="minorHAnsi" w:hAnsiTheme="minorHAnsi" w:cstheme="minorHAnsi"/>
          <w:sz w:val="22"/>
        </w:rPr>
        <w:t>”</w:t>
      </w:r>
    </w:p>
    <w:p w:rsidR="00456A1A" w:rsidRDefault="00B0076D" w:rsidP="00456A1A">
      <w:pPr>
        <w:spacing w:line="240" w:lineRule="auto"/>
        <w:jc w:val="both"/>
        <w:rPr>
          <w:rFonts w:asciiTheme="minorHAnsi" w:hAnsiTheme="minorHAnsi" w:cstheme="minorHAnsi"/>
          <w:sz w:val="22"/>
        </w:rPr>
      </w:pPr>
      <w:r>
        <w:rPr>
          <w:rFonts w:asciiTheme="minorHAnsi" w:hAnsiTheme="minorHAnsi" w:cstheme="minorHAnsi"/>
          <w:noProof/>
          <w:sz w:val="22"/>
          <w:lang w:eastAsia="pl-PL"/>
        </w:rPr>
        <w:drawing>
          <wp:anchor distT="0" distB="0" distL="114300" distR="114300" simplePos="0" relativeHeight="251658240" behindDoc="0" locked="0" layoutInCell="1" allowOverlap="1">
            <wp:simplePos x="0" y="0"/>
            <wp:positionH relativeFrom="margin">
              <wp:posOffset>73025</wp:posOffset>
            </wp:positionH>
            <wp:positionV relativeFrom="margin">
              <wp:posOffset>2618105</wp:posOffset>
            </wp:positionV>
            <wp:extent cx="5805170" cy="2797175"/>
            <wp:effectExtent l="19050" t="0" r="5080" b="0"/>
            <wp:wrapSquare wrapText="bothSides"/>
            <wp:docPr id="1" name="Obraz 1" descr="C:\Users\Damian\Desktop\1.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mian\Desktop\1.bmp"/>
                    <pic:cNvPicPr>
                      <a:picLocks noChangeAspect="1" noChangeArrowheads="1"/>
                    </pic:cNvPicPr>
                  </pic:nvPicPr>
                  <pic:blipFill>
                    <a:blip r:embed="rId6" cstate="print"/>
                    <a:srcRect/>
                    <a:stretch>
                      <a:fillRect/>
                    </a:stretch>
                  </pic:blipFill>
                  <pic:spPr bwMode="auto">
                    <a:xfrm>
                      <a:off x="0" y="0"/>
                      <a:ext cx="5805170" cy="2797175"/>
                    </a:xfrm>
                    <a:prstGeom prst="rect">
                      <a:avLst/>
                    </a:prstGeom>
                    <a:noFill/>
                    <a:ln w="9525">
                      <a:noFill/>
                      <a:miter lim="800000"/>
                      <a:headEnd/>
                      <a:tailEnd/>
                    </a:ln>
                  </pic:spPr>
                </pic:pic>
              </a:graphicData>
            </a:graphic>
          </wp:anchor>
        </w:drawing>
      </w:r>
    </w:p>
    <w:p w:rsidR="00456A1A" w:rsidRDefault="00B0076D" w:rsidP="00456A1A">
      <w:pPr>
        <w:spacing w:line="240" w:lineRule="auto"/>
        <w:jc w:val="both"/>
        <w:rPr>
          <w:rFonts w:asciiTheme="minorHAnsi" w:hAnsiTheme="minorHAnsi" w:cstheme="minorHAnsi"/>
          <w:sz w:val="22"/>
        </w:rPr>
      </w:pPr>
      <w:r>
        <w:rPr>
          <w:rFonts w:asciiTheme="minorHAnsi" w:hAnsiTheme="minorHAnsi" w:cstheme="minorHAnsi"/>
          <w:noProof/>
          <w:sz w:val="22"/>
          <w:lang w:eastAsia="pl-PL"/>
        </w:rPr>
        <w:lastRenderedPageBreak/>
        <w:drawing>
          <wp:anchor distT="0" distB="0" distL="114300" distR="114300" simplePos="0" relativeHeight="251662336" behindDoc="0" locked="0" layoutInCell="1" allowOverlap="1">
            <wp:simplePos x="0" y="0"/>
            <wp:positionH relativeFrom="margin">
              <wp:posOffset>192405</wp:posOffset>
            </wp:positionH>
            <wp:positionV relativeFrom="margin">
              <wp:posOffset>5669915</wp:posOffset>
            </wp:positionV>
            <wp:extent cx="5238750" cy="2596515"/>
            <wp:effectExtent l="19050" t="0" r="0" b="0"/>
            <wp:wrapSquare wrapText="bothSides"/>
            <wp:docPr id="2" name="Obraz 2" descr="C:\Users\Damian\Desktop\2.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amian\Desktop\2.bmp"/>
                    <pic:cNvPicPr>
                      <a:picLocks noChangeAspect="1" noChangeArrowheads="1"/>
                    </pic:cNvPicPr>
                  </pic:nvPicPr>
                  <pic:blipFill>
                    <a:blip r:embed="rId7" cstate="print"/>
                    <a:srcRect/>
                    <a:stretch>
                      <a:fillRect/>
                    </a:stretch>
                  </pic:blipFill>
                  <pic:spPr bwMode="auto">
                    <a:xfrm>
                      <a:off x="0" y="0"/>
                      <a:ext cx="5238750" cy="2596515"/>
                    </a:xfrm>
                    <a:prstGeom prst="rect">
                      <a:avLst/>
                    </a:prstGeom>
                    <a:noFill/>
                    <a:ln w="9525">
                      <a:noFill/>
                      <a:miter lim="800000"/>
                      <a:headEnd/>
                      <a:tailEnd/>
                    </a:ln>
                  </pic:spPr>
                </pic:pic>
              </a:graphicData>
            </a:graphic>
          </wp:anchor>
        </w:drawing>
      </w:r>
    </w:p>
    <w:p w:rsidR="00456A1A" w:rsidRDefault="00456A1A" w:rsidP="00456A1A">
      <w:pPr>
        <w:spacing w:line="240" w:lineRule="auto"/>
        <w:jc w:val="both"/>
        <w:rPr>
          <w:rFonts w:asciiTheme="minorHAnsi" w:hAnsiTheme="minorHAnsi" w:cstheme="minorHAnsi"/>
          <w:sz w:val="22"/>
        </w:rPr>
      </w:pPr>
      <w:r>
        <w:rPr>
          <w:rFonts w:asciiTheme="minorHAnsi" w:hAnsiTheme="minorHAnsi" w:cstheme="minorHAnsi"/>
          <w:sz w:val="22"/>
        </w:rPr>
        <w:t xml:space="preserve"> </w:t>
      </w:r>
    </w:p>
    <w:p w:rsidR="00456A1A" w:rsidRDefault="00B0076D" w:rsidP="005B55BD">
      <w:pPr>
        <w:spacing w:line="240" w:lineRule="auto"/>
        <w:jc w:val="both"/>
        <w:rPr>
          <w:rFonts w:asciiTheme="minorHAnsi" w:hAnsiTheme="minorHAnsi" w:cstheme="minorHAnsi"/>
          <w:sz w:val="22"/>
        </w:rPr>
      </w:pPr>
      <w:r>
        <w:rPr>
          <w:rFonts w:asciiTheme="minorHAnsi" w:hAnsiTheme="minorHAnsi" w:cstheme="minorHAnsi"/>
          <w:noProof/>
          <w:sz w:val="22"/>
          <w:lang w:eastAsia="pl-PL"/>
        </w:rPr>
        <w:drawing>
          <wp:anchor distT="0" distB="0" distL="114300" distR="114300" simplePos="0" relativeHeight="251666432" behindDoc="0" locked="0" layoutInCell="1" allowOverlap="1">
            <wp:simplePos x="0" y="0"/>
            <wp:positionH relativeFrom="margin">
              <wp:posOffset>192405</wp:posOffset>
            </wp:positionH>
            <wp:positionV relativeFrom="margin">
              <wp:posOffset>5928360</wp:posOffset>
            </wp:positionV>
            <wp:extent cx="4751705" cy="2524125"/>
            <wp:effectExtent l="19050" t="0" r="0" b="0"/>
            <wp:wrapSquare wrapText="bothSides"/>
            <wp:docPr id="9" name="Obraz 5" descr="C:\Users\Damian\Desktop\5.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Damian\Desktop\5.bmp"/>
                    <pic:cNvPicPr>
                      <a:picLocks noChangeAspect="1" noChangeArrowheads="1"/>
                    </pic:cNvPicPr>
                  </pic:nvPicPr>
                  <pic:blipFill>
                    <a:blip r:embed="rId8" cstate="print"/>
                    <a:srcRect/>
                    <a:stretch>
                      <a:fillRect/>
                    </a:stretch>
                  </pic:blipFill>
                  <pic:spPr bwMode="auto">
                    <a:xfrm>
                      <a:off x="0" y="0"/>
                      <a:ext cx="4751705" cy="2524125"/>
                    </a:xfrm>
                    <a:prstGeom prst="rect">
                      <a:avLst/>
                    </a:prstGeom>
                    <a:noFill/>
                    <a:ln w="9525">
                      <a:noFill/>
                      <a:miter lim="800000"/>
                      <a:headEnd/>
                      <a:tailEnd/>
                    </a:ln>
                  </pic:spPr>
                </pic:pic>
              </a:graphicData>
            </a:graphic>
          </wp:anchor>
        </w:drawing>
      </w:r>
    </w:p>
    <w:p w:rsidR="00456A1A" w:rsidRDefault="00456A1A" w:rsidP="005B55BD">
      <w:pPr>
        <w:spacing w:line="240" w:lineRule="auto"/>
        <w:jc w:val="both"/>
        <w:rPr>
          <w:rFonts w:asciiTheme="minorHAnsi" w:hAnsiTheme="minorHAnsi" w:cstheme="minorHAnsi"/>
          <w:b/>
          <w:sz w:val="22"/>
        </w:rPr>
      </w:pPr>
    </w:p>
    <w:p w:rsidR="00456A1A" w:rsidRDefault="00456A1A" w:rsidP="005B55BD">
      <w:pPr>
        <w:spacing w:line="240" w:lineRule="auto"/>
        <w:jc w:val="both"/>
        <w:rPr>
          <w:rFonts w:asciiTheme="minorHAnsi" w:hAnsiTheme="minorHAnsi" w:cstheme="minorHAnsi"/>
          <w:b/>
          <w:sz w:val="22"/>
        </w:rPr>
      </w:pPr>
    </w:p>
    <w:p w:rsidR="00456A1A" w:rsidRDefault="00456A1A" w:rsidP="005B55BD">
      <w:pPr>
        <w:spacing w:line="240" w:lineRule="auto"/>
        <w:jc w:val="both"/>
        <w:rPr>
          <w:rFonts w:asciiTheme="minorHAnsi" w:hAnsiTheme="minorHAnsi" w:cstheme="minorHAnsi"/>
          <w:b/>
          <w:sz w:val="22"/>
        </w:rPr>
      </w:pPr>
    </w:p>
    <w:p w:rsidR="00456A1A" w:rsidRDefault="00456A1A" w:rsidP="005B55BD">
      <w:pPr>
        <w:spacing w:line="240" w:lineRule="auto"/>
        <w:jc w:val="both"/>
        <w:rPr>
          <w:rFonts w:asciiTheme="minorHAnsi" w:hAnsiTheme="minorHAnsi" w:cstheme="minorHAnsi"/>
          <w:b/>
          <w:sz w:val="22"/>
        </w:rPr>
      </w:pPr>
    </w:p>
    <w:p w:rsidR="00456A1A" w:rsidRDefault="00456A1A" w:rsidP="005B55BD">
      <w:pPr>
        <w:spacing w:line="240" w:lineRule="auto"/>
        <w:jc w:val="both"/>
        <w:rPr>
          <w:rFonts w:asciiTheme="minorHAnsi" w:hAnsiTheme="minorHAnsi" w:cstheme="minorHAnsi"/>
          <w:b/>
          <w:sz w:val="22"/>
        </w:rPr>
      </w:pPr>
    </w:p>
    <w:p w:rsidR="00456A1A" w:rsidRDefault="00456A1A" w:rsidP="005B55BD">
      <w:pPr>
        <w:spacing w:line="240" w:lineRule="auto"/>
        <w:jc w:val="both"/>
        <w:rPr>
          <w:rFonts w:asciiTheme="minorHAnsi" w:hAnsiTheme="minorHAnsi" w:cstheme="minorHAnsi"/>
          <w:b/>
          <w:sz w:val="22"/>
        </w:rPr>
      </w:pPr>
    </w:p>
    <w:p w:rsidR="00B0076D" w:rsidRDefault="00B0076D" w:rsidP="005B55BD">
      <w:pPr>
        <w:spacing w:line="240" w:lineRule="auto"/>
        <w:jc w:val="both"/>
        <w:rPr>
          <w:rFonts w:asciiTheme="minorHAnsi" w:hAnsiTheme="minorHAnsi" w:cstheme="minorHAnsi"/>
          <w:b/>
          <w:sz w:val="22"/>
        </w:rPr>
      </w:pPr>
    </w:p>
    <w:p w:rsidR="00B0076D" w:rsidRDefault="00B0076D" w:rsidP="005B55BD">
      <w:pPr>
        <w:spacing w:line="240" w:lineRule="auto"/>
        <w:jc w:val="both"/>
        <w:rPr>
          <w:rFonts w:asciiTheme="minorHAnsi" w:hAnsiTheme="minorHAnsi" w:cstheme="minorHAnsi"/>
          <w:b/>
          <w:sz w:val="22"/>
        </w:rPr>
      </w:pPr>
    </w:p>
    <w:p w:rsidR="00B0076D" w:rsidRDefault="00B0076D" w:rsidP="005B55BD">
      <w:pPr>
        <w:spacing w:line="240" w:lineRule="auto"/>
        <w:jc w:val="both"/>
        <w:rPr>
          <w:rFonts w:asciiTheme="minorHAnsi" w:hAnsiTheme="minorHAnsi" w:cstheme="minorHAnsi"/>
          <w:b/>
          <w:sz w:val="22"/>
        </w:rPr>
      </w:pPr>
    </w:p>
    <w:p w:rsidR="00B0076D" w:rsidRDefault="00B0076D" w:rsidP="005B55BD">
      <w:pPr>
        <w:spacing w:line="240" w:lineRule="auto"/>
        <w:jc w:val="both"/>
        <w:rPr>
          <w:rFonts w:asciiTheme="minorHAnsi" w:hAnsiTheme="minorHAnsi" w:cstheme="minorHAnsi"/>
          <w:b/>
          <w:sz w:val="22"/>
        </w:rPr>
      </w:pPr>
      <w:r>
        <w:rPr>
          <w:rFonts w:asciiTheme="minorHAnsi" w:hAnsiTheme="minorHAnsi" w:cstheme="minorHAnsi"/>
          <w:b/>
          <w:noProof/>
          <w:sz w:val="22"/>
          <w:lang w:eastAsia="pl-PL"/>
        </w:rPr>
        <w:lastRenderedPageBreak/>
        <w:drawing>
          <wp:anchor distT="0" distB="0" distL="114300" distR="114300" simplePos="0" relativeHeight="251661312" behindDoc="0" locked="0" layoutInCell="1" allowOverlap="1">
            <wp:simplePos x="0" y="0"/>
            <wp:positionH relativeFrom="margin">
              <wp:posOffset>83185</wp:posOffset>
            </wp:positionH>
            <wp:positionV relativeFrom="margin">
              <wp:posOffset>2986405</wp:posOffset>
            </wp:positionV>
            <wp:extent cx="5407660" cy="2872105"/>
            <wp:effectExtent l="19050" t="0" r="2540" b="0"/>
            <wp:wrapSquare wrapText="bothSides"/>
            <wp:docPr id="7" name="Obraz 4" descr="C:\Users\Damian\Desktop\4.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Damian\Desktop\4.bmp"/>
                    <pic:cNvPicPr>
                      <a:picLocks noChangeAspect="1" noChangeArrowheads="1"/>
                    </pic:cNvPicPr>
                  </pic:nvPicPr>
                  <pic:blipFill>
                    <a:blip r:embed="rId9" cstate="print"/>
                    <a:srcRect/>
                    <a:stretch>
                      <a:fillRect/>
                    </a:stretch>
                  </pic:blipFill>
                  <pic:spPr bwMode="auto">
                    <a:xfrm>
                      <a:off x="0" y="0"/>
                      <a:ext cx="5407660" cy="2872105"/>
                    </a:xfrm>
                    <a:prstGeom prst="rect">
                      <a:avLst/>
                    </a:prstGeom>
                    <a:noFill/>
                    <a:ln w="9525">
                      <a:noFill/>
                      <a:miter lim="800000"/>
                      <a:headEnd/>
                      <a:tailEnd/>
                    </a:ln>
                  </pic:spPr>
                </pic:pic>
              </a:graphicData>
            </a:graphic>
          </wp:anchor>
        </w:drawing>
      </w:r>
      <w:r w:rsidRPr="00B0076D">
        <w:rPr>
          <w:rFonts w:asciiTheme="minorHAnsi" w:hAnsiTheme="minorHAnsi" w:cstheme="minorHAnsi"/>
          <w:b/>
          <w:noProof/>
          <w:sz w:val="22"/>
          <w:lang w:eastAsia="pl-PL"/>
        </w:rPr>
        <w:drawing>
          <wp:anchor distT="0" distB="0" distL="114300" distR="114300" simplePos="0" relativeHeight="251664384" behindDoc="0" locked="0" layoutInCell="1" allowOverlap="1">
            <wp:simplePos x="0" y="0"/>
            <wp:positionH relativeFrom="margin">
              <wp:posOffset>-36195</wp:posOffset>
            </wp:positionH>
            <wp:positionV relativeFrom="margin">
              <wp:posOffset>-413385</wp:posOffset>
            </wp:positionV>
            <wp:extent cx="5765165" cy="3368040"/>
            <wp:effectExtent l="19050" t="0" r="6985" b="0"/>
            <wp:wrapSquare wrapText="bothSides"/>
            <wp:docPr id="8" name="Obraz 3" descr="C:\Users\Damian\Desktop\3.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Damian\Desktop\3.bmp"/>
                    <pic:cNvPicPr>
                      <a:picLocks noChangeAspect="1" noChangeArrowheads="1"/>
                    </pic:cNvPicPr>
                  </pic:nvPicPr>
                  <pic:blipFill>
                    <a:blip r:embed="rId10" cstate="print"/>
                    <a:srcRect/>
                    <a:stretch>
                      <a:fillRect/>
                    </a:stretch>
                  </pic:blipFill>
                  <pic:spPr bwMode="auto">
                    <a:xfrm>
                      <a:off x="0" y="0"/>
                      <a:ext cx="5765165" cy="3368040"/>
                    </a:xfrm>
                    <a:prstGeom prst="rect">
                      <a:avLst/>
                    </a:prstGeom>
                    <a:noFill/>
                    <a:ln w="9525">
                      <a:noFill/>
                      <a:miter lim="800000"/>
                      <a:headEnd/>
                      <a:tailEnd/>
                    </a:ln>
                  </pic:spPr>
                </pic:pic>
              </a:graphicData>
            </a:graphic>
          </wp:anchor>
        </w:drawing>
      </w:r>
    </w:p>
    <w:p w:rsidR="00B0076D" w:rsidRDefault="00B0076D" w:rsidP="005B55BD">
      <w:pPr>
        <w:spacing w:line="240" w:lineRule="auto"/>
        <w:jc w:val="both"/>
        <w:rPr>
          <w:rFonts w:asciiTheme="minorHAnsi" w:hAnsiTheme="minorHAnsi" w:cstheme="minorHAnsi"/>
          <w:b/>
          <w:sz w:val="22"/>
        </w:rPr>
      </w:pPr>
    </w:p>
    <w:p w:rsidR="00F36D11" w:rsidRPr="00F36D11" w:rsidRDefault="00F36D11" w:rsidP="005B55BD">
      <w:pPr>
        <w:spacing w:line="240" w:lineRule="auto"/>
        <w:jc w:val="both"/>
        <w:rPr>
          <w:rFonts w:asciiTheme="minorHAnsi" w:hAnsiTheme="minorHAnsi" w:cstheme="minorHAnsi"/>
          <w:b/>
          <w:sz w:val="22"/>
        </w:rPr>
      </w:pPr>
      <w:r w:rsidRPr="00F36D11">
        <w:rPr>
          <w:rFonts w:asciiTheme="minorHAnsi" w:hAnsiTheme="minorHAnsi" w:cstheme="minorHAnsi"/>
          <w:b/>
          <w:sz w:val="22"/>
        </w:rPr>
        <w:t>KARTY PŁATNICZE</w:t>
      </w:r>
    </w:p>
    <w:p w:rsidR="00F36D11" w:rsidRPr="00F36D11" w:rsidRDefault="00F36D11" w:rsidP="005B55BD">
      <w:pPr>
        <w:spacing w:line="240" w:lineRule="auto"/>
        <w:jc w:val="both"/>
        <w:rPr>
          <w:rFonts w:asciiTheme="minorHAnsi" w:hAnsiTheme="minorHAnsi" w:cstheme="minorHAnsi"/>
          <w:sz w:val="22"/>
        </w:rPr>
      </w:pPr>
      <w:r w:rsidRPr="00F36D11">
        <w:rPr>
          <w:rFonts w:asciiTheme="minorHAnsi" w:hAnsiTheme="minorHAnsi" w:cstheme="minorHAnsi"/>
          <w:b/>
          <w:sz w:val="22"/>
        </w:rPr>
        <w:t>Karty płatnicze</w:t>
      </w:r>
      <w:r w:rsidRPr="00F36D11">
        <w:rPr>
          <w:rFonts w:asciiTheme="minorHAnsi" w:hAnsiTheme="minorHAnsi" w:cstheme="minorHAnsi"/>
          <w:sz w:val="22"/>
        </w:rPr>
        <w:t xml:space="preserve"> umożliwiają zapłacenie za towar bez użycia gotówki w sklepie rzeczywistym (pod warunkiem posiadania przez sklep terminala POS) lub internetowym, sprawdzenie ilości pieniędzy na rachunku bankowym do którego została wydana karta, wypłatę gotówki w bankomacie. Oferowane są przez banki swoim klientom do założonych rachunków lub jako samodzielna usługa – bez posiadania rachunku. Ze względu na sposób rozliczania transakcji ważniejszymi rodzajami są: karty debetowe, kredytowe i obciążeniowe. </w:t>
      </w:r>
    </w:p>
    <w:p w:rsidR="00F36D11" w:rsidRPr="00F36D11" w:rsidRDefault="00F36D11" w:rsidP="005B55BD">
      <w:pPr>
        <w:spacing w:line="240" w:lineRule="auto"/>
        <w:jc w:val="both"/>
        <w:rPr>
          <w:rFonts w:asciiTheme="minorHAnsi" w:hAnsiTheme="minorHAnsi" w:cstheme="minorHAnsi"/>
          <w:sz w:val="22"/>
        </w:rPr>
      </w:pPr>
      <w:r w:rsidRPr="00F36D11">
        <w:rPr>
          <w:rFonts w:asciiTheme="minorHAnsi" w:hAnsiTheme="minorHAnsi" w:cstheme="minorHAnsi"/>
          <w:b/>
          <w:sz w:val="22"/>
        </w:rPr>
        <w:t>Karty debetowe</w:t>
      </w:r>
      <w:r w:rsidRPr="00F36D11">
        <w:rPr>
          <w:rFonts w:asciiTheme="minorHAnsi" w:hAnsiTheme="minorHAnsi" w:cstheme="minorHAnsi"/>
          <w:sz w:val="22"/>
        </w:rPr>
        <w:t xml:space="preserve"> charakteryzują się tym, iż umożliwiają dokonywanie zakupów lub wypłatę gotówki tylko do wysokości środków zgromadzonych na rachunku bankowym. Podczas każdego użycia karty debetowej sprawdzana jest jej autentyczność, status oraz dostępność środków zgromadzonych na rachunku - tak zwana autoryzacja. Karty te są najpowszechniejsze, w rękach klientów znajduje się ich prawie 25 mln sztuk.</w:t>
      </w:r>
    </w:p>
    <w:p w:rsidR="00F36D11" w:rsidRPr="00F36D11" w:rsidRDefault="00F36D11" w:rsidP="005B55BD">
      <w:pPr>
        <w:spacing w:line="240" w:lineRule="auto"/>
        <w:jc w:val="both"/>
        <w:rPr>
          <w:rFonts w:asciiTheme="minorHAnsi" w:hAnsiTheme="minorHAnsi" w:cstheme="minorHAnsi"/>
          <w:sz w:val="22"/>
        </w:rPr>
      </w:pPr>
      <w:r w:rsidRPr="00F36D11">
        <w:rPr>
          <w:rFonts w:asciiTheme="minorHAnsi" w:hAnsiTheme="minorHAnsi" w:cstheme="minorHAnsi"/>
          <w:b/>
          <w:sz w:val="22"/>
        </w:rPr>
        <w:lastRenderedPageBreak/>
        <w:t>Karty kredytowe</w:t>
      </w:r>
      <w:r w:rsidRPr="00F36D11">
        <w:rPr>
          <w:rFonts w:asciiTheme="minorHAnsi" w:hAnsiTheme="minorHAnsi" w:cstheme="minorHAnsi"/>
          <w:sz w:val="22"/>
        </w:rPr>
        <w:t xml:space="preserve"> umożliwiają posiadaczowi skorzystanie z oferowanego przez bank limitu kredytowego. Użytkownik sam decyduje w jakim terminie dokonuje spłaty zobowiązania wobec banku, aczkolwiek jest ono oprocentowane na poziomie około 20% w skali roku. Wiele banków udziela posiadaczowi kilkutygodniowego okresu w którym nie nalicza odsetek. Wydanie i korzystanie z karty nie obliguje klienta do posiadania w danym banku rachunku bieżącego. </w:t>
      </w:r>
    </w:p>
    <w:p w:rsidR="00F36D11" w:rsidRPr="00F36D11" w:rsidRDefault="00F36D11" w:rsidP="005B55BD">
      <w:pPr>
        <w:spacing w:line="240" w:lineRule="auto"/>
        <w:jc w:val="both"/>
        <w:rPr>
          <w:rFonts w:asciiTheme="minorHAnsi" w:hAnsiTheme="minorHAnsi" w:cstheme="minorHAnsi"/>
          <w:sz w:val="22"/>
        </w:rPr>
      </w:pPr>
      <w:r w:rsidRPr="00F36D11">
        <w:rPr>
          <w:rFonts w:asciiTheme="minorHAnsi" w:hAnsiTheme="minorHAnsi" w:cstheme="minorHAnsi"/>
          <w:b/>
          <w:sz w:val="22"/>
        </w:rPr>
        <w:t>Karty obciążeniowe</w:t>
      </w:r>
      <w:r w:rsidRPr="00F36D11">
        <w:rPr>
          <w:rFonts w:asciiTheme="minorHAnsi" w:hAnsiTheme="minorHAnsi" w:cstheme="minorHAnsi"/>
          <w:sz w:val="22"/>
        </w:rPr>
        <w:t xml:space="preserve"> (zwane również „charge”) pozwalają na korzystanie z przyznanego miesięcznego limitu kredytowego w ramach rachunku bieżącego. Z rachunku posiadacza karty obciążeniowej, zwykle jeden raz w miesiącu – jest pobierana opłata za usługę. </w:t>
      </w:r>
    </w:p>
    <w:p w:rsidR="00F36D11" w:rsidRPr="00F36D11" w:rsidRDefault="00F36D11" w:rsidP="005B55BD">
      <w:pPr>
        <w:spacing w:line="240" w:lineRule="auto"/>
        <w:jc w:val="both"/>
        <w:rPr>
          <w:rFonts w:asciiTheme="minorHAnsi" w:hAnsiTheme="minorHAnsi" w:cstheme="minorHAnsi"/>
          <w:sz w:val="22"/>
        </w:rPr>
      </w:pPr>
      <w:r w:rsidRPr="00F36D11">
        <w:rPr>
          <w:rFonts w:asciiTheme="minorHAnsi" w:hAnsiTheme="minorHAnsi" w:cstheme="minorHAnsi"/>
          <w:sz w:val="22"/>
        </w:rPr>
        <w:t xml:space="preserve">W ostatnich latach, przy regulowaniu należności za towary i usługi lat coraz częściej wykorzystywane są </w:t>
      </w:r>
      <w:r w:rsidRPr="00A24104">
        <w:rPr>
          <w:rFonts w:asciiTheme="minorHAnsi" w:hAnsiTheme="minorHAnsi" w:cstheme="minorHAnsi"/>
          <w:b/>
          <w:sz w:val="22"/>
        </w:rPr>
        <w:t>karty płatnicze zbliżeniowe</w:t>
      </w:r>
      <w:r w:rsidRPr="00F36D11">
        <w:rPr>
          <w:rFonts w:asciiTheme="minorHAnsi" w:hAnsiTheme="minorHAnsi" w:cstheme="minorHAnsi"/>
          <w:sz w:val="22"/>
        </w:rPr>
        <w:t xml:space="preserve"> (</w:t>
      </w:r>
      <w:proofErr w:type="spellStart"/>
      <w:r w:rsidRPr="00F36D11">
        <w:rPr>
          <w:rFonts w:asciiTheme="minorHAnsi" w:hAnsiTheme="minorHAnsi" w:cstheme="minorHAnsi"/>
          <w:sz w:val="22"/>
        </w:rPr>
        <w:t>PayWave</w:t>
      </w:r>
      <w:proofErr w:type="spellEnd"/>
      <w:r w:rsidRPr="00F36D11">
        <w:rPr>
          <w:rFonts w:asciiTheme="minorHAnsi" w:hAnsiTheme="minorHAnsi" w:cstheme="minorHAnsi"/>
          <w:sz w:val="22"/>
        </w:rPr>
        <w:t xml:space="preserve"> – w systemie VISA, </w:t>
      </w:r>
      <w:proofErr w:type="spellStart"/>
      <w:r w:rsidRPr="00F36D11">
        <w:rPr>
          <w:rFonts w:asciiTheme="minorHAnsi" w:hAnsiTheme="minorHAnsi" w:cstheme="minorHAnsi"/>
          <w:sz w:val="22"/>
        </w:rPr>
        <w:t>PayPass</w:t>
      </w:r>
      <w:proofErr w:type="spellEnd"/>
      <w:r w:rsidRPr="00F36D11">
        <w:rPr>
          <w:rFonts w:asciiTheme="minorHAnsi" w:hAnsiTheme="minorHAnsi" w:cstheme="minorHAnsi"/>
          <w:sz w:val="22"/>
        </w:rPr>
        <w:t xml:space="preserve"> - w systemie </w:t>
      </w:r>
      <w:proofErr w:type="spellStart"/>
      <w:r w:rsidRPr="00F36D11">
        <w:rPr>
          <w:rFonts w:asciiTheme="minorHAnsi" w:hAnsiTheme="minorHAnsi" w:cstheme="minorHAnsi"/>
          <w:sz w:val="22"/>
        </w:rPr>
        <w:t>MasterCard</w:t>
      </w:r>
      <w:proofErr w:type="spellEnd"/>
      <w:r w:rsidRPr="00F36D11">
        <w:rPr>
          <w:rFonts w:asciiTheme="minorHAnsi" w:hAnsiTheme="minorHAnsi" w:cstheme="minorHAnsi"/>
          <w:sz w:val="22"/>
        </w:rPr>
        <w:t xml:space="preserve">). Jej użycie nie wymaga wsunięcia karty do terminala, a jedynie jej zbliżenie. Dzięki temu płacenie przebiega szybciej. Przy płatnościach poniżej 50 zł nie jest wymagana autoryzacja. </w:t>
      </w:r>
    </w:p>
    <w:p w:rsidR="00F36D11" w:rsidRPr="00A24104" w:rsidRDefault="00F36D11" w:rsidP="005B55BD">
      <w:pPr>
        <w:spacing w:line="240" w:lineRule="auto"/>
        <w:jc w:val="both"/>
        <w:rPr>
          <w:rFonts w:asciiTheme="minorHAnsi" w:hAnsiTheme="minorHAnsi" w:cstheme="minorHAnsi"/>
          <w:sz w:val="22"/>
        </w:rPr>
      </w:pPr>
      <w:r w:rsidRPr="00A24104">
        <w:rPr>
          <w:rFonts w:asciiTheme="minorHAnsi" w:hAnsiTheme="minorHAnsi" w:cstheme="minorHAnsi"/>
          <w:sz w:val="22"/>
        </w:rPr>
        <w:t xml:space="preserve">Zabezpieczeniem karty jest unikalne hasło dostępowe, znane jedynie użytkownikowi: kod PIN jest specjalnym numerem składającym się najczęściej z czterech cyfr, który jest generowany przez bank, do każdej wydawanej przez niego karty. PIN służy do potwierdzania transakcji wykonywanych </w:t>
      </w:r>
      <w:r w:rsidR="00A24104">
        <w:rPr>
          <w:rFonts w:asciiTheme="minorHAnsi" w:hAnsiTheme="minorHAnsi" w:cstheme="minorHAnsi"/>
          <w:sz w:val="22"/>
        </w:rPr>
        <w:br/>
      </w:r>
      <w:r w:rsidRPr="00A24104">
        <w:rPr>
          <w:rFonts w:asciiTheme="minorHAnsi" w:hAnsiTheme="minorHAnsi" w:cstheme="minorHAnsi"/>
          <w:sz w:val="22"/>
        </w:rPr>
        <w:t xml:space="preserve">w bankomatach i niektórych punktach handlowo-usługowych wyposażonych w specjalne terminale POS. Dokonując transakcji w takich miejscach podajemy PIN, który potwierdza, że transakcje wykonuje posiadacz karty. W miejscach gdzie do dokonania transakcji PIN nie jest wymagany, sposobem potwierdzenia jest złożenie przez posiadacza karty podpisu zgodnego z wzorem podpisu umieszczonym na karcie. </w:t>
      </w:r>
    </w:p>
    <w:p w:rsidR="00F36D11" w:rsidRDefault="00F36D11" w:rsidP="005B55BD">
      <w:pPr>
        <w:spacing w:line="240" w:lineRule="auto"/>
        <w:jc w:val="both"/>
        <w:rPr>
          <w:rFonts w:asciiTheme="minorHAnsi" w:hAnsiTheme="minorHAnsi" w:cstheme="minorHAnsi"/>
          <w:b/>
          <w:sz w:val="22"/>
        </w:rPr>
      </w:pPr>
    </w:p>
    <w:p w:rsidR="00C952BE" w:rsidRDefault="00C952BE" w:rsidP="005B55BD">
      <w:pPr>
        <w:spacing w:line="240" w:lineRule="auto"/>
        <w:jc w:val="both"/>
        <w:rPr>
          <w:rFonts w:asciiTheme="minorHAnsi" w:hAnsiTheme="minorHAnsi" w:cstheme="minorHAnsi"/>
          <w:b/>
          <w:sz w:val="22"/>
        </w:rPr>
      </w:pPr>
    </w:p>
    <w:p w:rsidR="005B55BD" w:rsidRDefault="005B55BD">
      <w:pPr>
        <w:spacing w:after="200" w:line="276" w:lineRule="auto"/>
        <w:rPr>
          <w:rFonts w:asciiTheme="minorHAnsi" w:hAnsiTheme="minorHAnsi" w:cstheme="minorHAnsi"/>
          <w:b/>
          <w:sz w:val="22"/>
        </w:rPr>
      </w:pPr>
      <w:r>
        <w:rPr>
          <w:rFonts w:asciiTheme="minorHAnsi" w:hAnsiTheme="minorHAnsi" w:cstheme="minorHAnsi"/>
          <w:b/>
          <w:sz w:val="22"/>
        </w:rPr>
        <w:br w:type="page"/>
      </w:r>
    </w:p>
    <w:p w:rsidR="00C952BE" w:rsidRPr="007C68E5" w:rsidRDefault="00C952BE" w:rsidP="005B55BD">
      <w:pPr>
        <w:spacing w:line="240" w:lineRule="auto"/>
        <w:jc w:val="both"/>
        <w:rPr>
          <w:rFonts w:asciiTheme="minorHAnsi" w:hAnsiTheme="minorHAnsi" w:cstheme="minorHAnsi"/>
          <w:b/>
          <w:sz w:val="22"/>
        </w:rPr>
      </w:pPr>
      <w:r w:rsidRPr="007C68E5">
        <w:rPr>
          <w:rFonts w:asciiTheme="minorHAnsi" w:hAnsiTheme="minorHAnsi" w:cstheme="minorHAnsi"/>
          <w:b/>
          <w:sz w:val="22"/>
        </w:rPr>
        <w:lastRenderedPageBreak/>
        <w:t>SKRÓCONY OPIS</w:t>
      </w:r>
    </w:p>
    <w:p w:rsidR="00C952BE" w:rsidRPr="00A937AD" w:rsidRDefault="00C952BE" w:rsidP="005B55BD">
      <w:pPr>
        <w:spacing w:line="240" w:lineRule="auto"/>
        <w:jc w:val="both"/>
        <w:rPr>
          <w:rFonts w:asciiTheme="minorHAnsi" w:hAnsiTheme="minorHAnsi" w:cstheme="minorHAnsi"/>
          <w:sz w:val="22"/>
        </w:rPr>
      </w:pPr>
      <w:r w:rsidRPr="00E25081">
        <w:rPr>
          <w:rFonts w:asciiTheme="minorHAnsi" w:hAnsiTheme="minorHAnsi" w:cstheme="minorHAnsi"/>
          <w:bCs/>
          <w:sz w:val="22"/>
        </w:rPr>
        <w:t>W czasie tego spotkania uczestnicy zastanowią się po co im własny rachunek bankowy.</w:t>
      </w:r>
      <w:r w:rsidRPr="00E25081">
        <w:rPr>
          <w:rFonts w:asciiTheme="minorHAnsi" w:hAnsiTheme="minorHAnsi" w:cstheme="minorHAnsi"/>
          <w:sz w:val="22"/>
        </w:rPr>
        <w:t xml:space="preserve"> W </w:t>
      </w:r>
      <w:r w:rsidRPr="00A937AD">
        <w:rPr>
          <w:rFonts w:asciiTheme="minorHAnsi" w:hAnsiTheme="minorHAnsi" w:cstheme="minorHAnsi"/>
          <w:sz w:val="22"/>
        </w:rPr>
        <w:t xml:space="preserve">dalszym ciągu ok. 30% Polaków nie posiada rachunku bankowego. Pozbawia się tym samym możliwości korzystania z różnych ofert bankowych począwszy od oszczędzania, poprzez powszechne dokonywanie bezgotówkowych transakcji, po korzystanie z kredytów. </w:t>
      </w:r>
    </w:p>
    <w:p w:rsidR="00C952BE"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 xml:space="preserve">Ponadto, </w:t>
      </w:r>
      <w:r w:rsidRPr="00A937AD">
        <w:rPr>
          <w:rFonts w:asciiTheme="minorHAnsi" w:hAnsiTheme="minorHAnsi" w:cstheme="minorHAnsi"/>
          <w:sz w:val="22"/>
        </w:rPr>
        <w:t>uczestnicy poznają różne rodzaje rachunków bankowych, nauczą się porównywać oferty tak, aby najlepiej dopasować rachunek do swoich indywidualnych potrzeb. Nauczą się, jak założyć rachunek bankowy korzystając z Internetu. Poznają korzyści z posiadania rachunku bankowego.</w:t>
      </w:r>
    </w:p>
    <w:p w:rsidR="00C952BE" w:rsidRDefault="00C952BE" w:rsidP="005B55BD">
      <w:pPr>
        <w:spacing w:line="240" w:lineRule="auto"/>
        <w:rPr>
          <w:rFonts w:asciiTheme="minorHAnsi" w:hAnsiTheme="minorHAnsi" w:cstheme="minorHAnsi"/>
          <w:b/>
          <w:sz w:val="22"/>
        </w:rPr>
      </w:pPr>
    </w:p>
    <w:p w:rsidR="00C952BE" w:rsidRPr="007C68E5" w:rsidRDefault="00C952BE" w:rsidP="005B55BD">
      <w:pPr>
        <w:spacing w:line="240" w:lineRule="auto"/>
        <w:rPr>
          <w:rFonts w:asciiTheme="minorHAnsi" w:hAnsiTheme="minorHAnsi" w:cstheme="minorHAnsi"/>
          <w:b/>
          <w:sz w:val="22"/>
        </w:rPr>
      </w:pPr>
      <w:r w:rsidRPr="007C68E5">
        <w:rPr>
          <w:rFonts w:asciiTheme="minorHAnsi" w:hAnsiTheme="minorHAnsi" w:cstheme="minorHAnsi"/>
          <w:b/>
          <w:sz w:val="22"/>
        </w:rPr>
        <w:t>CELE ZAJĘĆ</w:t>
      </w:r>
    </w:p>
    <w:p w:rsidR="00C952BE"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 uświadomienie korzyści i możliwości wynikających z posiadania rachunku bankowego;</w:t>
      </w:r>
    </w:p>
    <w:p w:rsidR="00C952BE"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 kształtowanie umiejętności porównywania ofert bankowych;</w:t>
      </w:r>
    </w:p>
    <w:p w:rsidR="00C952BE"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 poznanie kryteriów pozwalających wybrać rachunek bankowy dopasowany do indywidualnych potrzeb;</w:t>
      </w:r>
    </w:p>
    <w:p w:rsidR="00C952BE"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 kształtowanie umiejętności właściwego wykorzystywania produktów dołączonych do rachunku (np. karty bankomatowej);</w:t>
      </w:r>
    </w:p>
    <w:p w:rsidR="00C952BE" w:rsidRDefault="00C952BE" w:rsidP="005B55BD">
      <w:pPr>
        <w:spacing w:line="240" w:lineRule="auto"/>
        <w:jc w:val="both"/>
        <w:rPr>
          <w:rFonts w:asciiTheme="minorHAnsi" w:hAnsiTheme="minorHAnsi" w:cstheme="minorHAnsi"/>
          <w:sz w:val="22"/>
        </w:rPr>
      </w:pPr>
    </w:p>
    <w:p w:rsidR="00C952BE" w:rsidRPr="007C68E5" w:rsidRDefault="00C952BE" w:rsidP="005B55BD">
      <w:pPr>
        <w:spacing w:line="240" w:lineRule="auto"/>
        <w:rPr>
          <w:rFonts w:asciiTheme="minorHAnsi" w:hAnsiTheme="minorHAnsi" w:cstheme="minorHAnsi"/>
          <w:b/>
          <w:sz w:val="22"/>
        </w:rPr>
      </w:pPr>
      <w:r w:rsidRPr="007C68E5">
        <w:rPr>
          <w:rFonts w:asciiTheme="minorHAnsi" w:hAnsiTheme="minorHAnsi" w:cstheme="minorHAnsi"/>
          <w:b/>
          <w:sz w:val="22"/>
        </w:rPr>
        <w:t>KLUCZOWE SFORMUŁOWANIA</w:t>
      </w:r>
    </w:p>
    <w:p w:rsidR="00C952BE"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Rachunek oszczędnościowo-rozliczeniowy (ROR), bankowość elektroniczna</w:t>
      </w:r>
      <w:r w:rsidRPr="005B55BD">
        <w:rPr>
          <w:rFonts w:asciiTheme="minorHAnsi" w:hAnsiTheme="minorHAnsi" w:cstheme="minorHAnsi"/>
          <w:sz w:val="22"/>
        </w:rPr>
        <w:t xml:space="preserve">, </w:t>
      </w:r>
      <w:r w:rsidR="005B55BD" w:rsidRPr="005B55BD">
        <w:rPr>
          <w:rFonts w:asciiTheme="minorHAnsi" w:hAnsiTheme="minorHAnsi" w:cstheme="minorHAnsi"/>
          <w:sz w:val="22"/>
        </w:rPr>
        <w:t>karta płatnicza</w:t>
      </w:r>
      <w:r w:rsidRPr="005B55BD">
        <w:rPr>
          <w:rFonts w:asciiTheme="minorHAnsi" w:hAnsiTheme="minorHAnsi" w:cstheme="minorHAnsi"/>
          <w:sz w:val="22"/>
        </w:rPr>
        <w:t>,</w:t>
      </w:r>
      <w:r>
        <w:rPr>
          <w:rFonts w:asciiTheme="minorHAnsi" w:hAnsiTheme="minorHAnsi" w:cstheme="minorHAnsi"/>
          <w:sz w:val="22"/>
        </w:rPr>
        <w:t xml:space="preserve"> PIN, autoryzacja dostępu</w:t>
      </w:r>
      <w:r w:rsidR="005B55BD">
        <w:rPr>
          <w:rFonts w:asciiTheme="minorHAnsi" w:hAnsiTheme="minorHAnsi" w:cstheme="minorHAnsi"/>
          <w:sz w:val="22"/>
        </w:rPr>
        <w:t>.</w:t>
      </w:r>
    </w:p>
    <w:p w:rsidR="00C952BE" w:rsidRDefault="00C952BE" w:rsidP="005B55BD">
      <w:pPr>
        <w:spacing w:line="240" w:lineRule="auto"/>
        <w:jc w:val="both"/>
        <w:rPr>
          <w:rFonts w:asciiTheme="minorHAnsi" w:hAnsiTheme="minorHAnsi" w:cstheme="minorHAnsi"/>
          <w:sz w:val="22"/>
        </w:rPr>
      </w:pPr>
    </w:p>
    <w:p w:rsidR="00C952BE" w:rsidRPr="007C68E5" w:rsidRDefault="00C952BE" w:rsidP="005B55BD">
      <w:pPr>
        <w:spacing w:line="240" w:lineRule="auto"/>
        <w:rPr>
          <w:rFonts w:asciiTheme="minorHAnsi" w:hAnsiTheme="minorHAnsi" w:cstheme="minorHAnsi"/>
          <w:b/>
          <w:sz w:val="22"/>
        </w:rPr>
      </w:pPr>
      <w:r w:rsidRPr="007C68E5">
        <w:rPr>
          <w:rFonts w:asciiTheme="minorHAnsi" w:hAnsiTheme="minorHAnsi" w:cstheme="minorHAnsi"/>
          <w:b/>
          <w:sz w:val="22"/>
        </w:rPr>
        <w:t>METODY I FORMY REALIZACJI</w:t>
      </w:r>
    </w:p>
    <w:p w:rsidR="00C952BE" w:rsidRPr="00671A7B" w:rsidRDefault="00C952BE" w:rsidP="005B55BD">
      <w:pPr>
        <w:spacing w:line="240" w:lineRule="auto"/>
        <w:rPr>
          <w:rFonts w:asciiTheme="minorHAnsi" w:hAnsiTheme="minorHAnsi" w:cstheme="minorHAnsi"/>
          <w:sz w:val="22"/>
        </w:rPr>
      </w:pPr>
      <w:r>
        <w:rPr>
          <w:rFonts w:asciiTheme="minorHAnsi" w:hAnsiTheme="minorHAnsi" w:cstheme="minorHAnsi"/>
          <w:sz w:val="22"/>
        </w:rPr>
        <w:t>Wykład interaktywny, elementy pracy warsztatowej, praca z komputerem i zasobami internetowymi</w:t>
      </w:r>
    </w:p>
    <w:p w:rsidR="00C952BE" w:rsidRDefault="00C952BE" w:rsidP="005B55BD">
      <w:pPr>
        <w:spacing w:line="240" w:lineRule="auto"/>
        <w:rPr>
          <w:rFonts w:asciiTheme="minorHAnsi" w:hAnsiTheme="minorHAnsi" w:cstheme="minorHAnsi"/>
          <w:sz w:val="22"/>
        </w:rPr>
      </w:pPr>
    </w:p>
    <w:p w:rsidR="00C952BE" w:rsidRPr="007C68E5" w:rsidRDefault="00C952BE" w:rsidP="005B55BD">
      <w:pPr>
        <w:spacing w:line="240" w:lineRule="auto"/>
        <w:rPr>
          <w:rFonts w:asciiTheme="minorHAnsi" w:hAnsiTheme="minorHAnsi" w:cstheme="minorHAnsi"/>
          <w:b/>
          <w:sz w:val="22"/>
        </w:rPr>
      </w:pPr>
      <w:r w:rsidRPr="007C68E5">
        <w:rPr>
          <w:rFonts w:asciiTheme="minorHAnsi" w:hAnsiTheme="minorHAnsi" w:cstheme="minorHAnsi"/>
          <w:b/>
          <w:sz w:val="22"/>
        </w:rPr>
        <w:t>ŚRODKI DYDAKTYCZNE</w:t>
      </w:r>
    </w:p>
    <w:p w:rsidR="00C952BE" w:rsidRPr="00E27295" w:rsidRDefault="00C952BE" w:rsidP="005B55BD">
      <w:pPr>
        <w:spacing w:line="240" w:lineRule="auto"/>
        <w:jc w:val="both"/>
        <w:rPr>
          <w:rFonts w:asciiTheme="minorHAnsi" w:hAnsiTheme="minorHAnsi" w:cstheme="minorHAnsi"/>
          <w:sz w:val="22"/>
        </w:rPr>
      </w:pPr>
      <w:r>
        <w:rPr>
          <w:rFonts w:asciiTheme="minorHAnsi" w:hAnsiTheme="minorHAnsi" w:cstheme="minorHAnsi"/>
          <w:sz w:val="22"/>
        </w:rPr>
        <w:t xml:space="preserve">Prezentacja Power-Point, </w:t>
      </w:r>
      <w:r w:rsidRPr="00E27295">
        <w:rPr>
          <w:rFonts w:asciiTheme="minorHAnsi" w:hAnsiTheme="minorHAnsi" w:cstheme="minorHAnsi"/>
          <w:sz w:val="22"/>
        </w:rPr>
        <w:t xml:space="preserve">rzutnik multimedialny, </w:t>
      </w:r>
      <w:r w:rsidRPr="00201282">
        <w:rPr>
          <w:rFonts w:asciiTheme="minorHAnsi" w:hAnsiTheme="minorHAnsi" w:cstheme="minorHAnsi"/>
          <w:sz w:val="22"/>
        </w:rPr>
        <w:t xml:space="preserve">długopisy, marker(y), </w:t>
      </w:r>
      <w:r w:rsidR="00201282" w:rsidRPr="00201282">
        <w:rPr>
          <w:rFonts w:asciiTheme="minorHAnsi" w:hAnsiTheme="minorHAnsi" w:cstheme="minorHAnsi"/>
          <w:sz w:val="22"/>
        </w:rPr>
        <w:t>plakat</w:t>
      </w:r>
      <w:r w:rsidR="005B55BD">
        <w:rPr>
          <w:rFonts w:asciiTheme="minorHAnsi" w:hAnsiTheme="minorHAnsi" w:cstheme="minorHAnsi"/>
          <w:sz w:val="22"/>
        </w:rPr>
        <w:t>y</w:t>
      </w:r>
      <w:r w:rsidR="00201282" w:rsidRPr="00201282">
        <w:rPr>
          <w:rFonts w:asciiTheme="minorHAnsi" w:hAnsiTheme="minorHAnsi" w:cstheme="minorHAnsi"/>
          <w:sz w:val="22"/>
        </w:rPr>
        <w:t xml:space="preserve"> (P.3.1</w:t>
      </w:r>
      <w:r w:rsidR="005B55BD">
        <w:rPr>
          <w:rFonts w:asciiTheme="minorHAnsi" w:hAnsiTheme="minorHAnsi" w:cstheme="minorHAnsi"/>
          <w:sz w:val="22"/>
        </w:rPr>
        <w:t xml:space="preserve">; </w:t>
      </w:r>
      <w:r w:rsidR="00201282" w:rsidRPr="00201282">
        <w:rPr>
          <w:rFonts w:asciiTheme="minorHAnsi" w:hAnsiTheme="minorHAnsi" w:cstheme="minorHAnsi"/>
          <w:sz w:val="22"/>
        </w:rPr>
        <w:t>P.3.3</w:t>
      </w:r>
      <w:r w:rsidR="005B55BD">
        <w:rPr>
          <w:rFonts w:asciiTheme="minorHAnsi" w:hAnsiTheme="minorHAnsi" w:cstheme="minorHAnsi"/>
          <w:sz w:val="22"/>
        </w:rPr>
        <w:t>; P.3.4; P.3.5), tabela</w:t>
      </w:r>
      <w:r w:rsidR="00201282" w:rsidRPr="00201282">
        <w:rPr>
          <w:rFonts w:asciiTheme="minorHAnsi" w:hAnsiTheme="minorHAnsi" w:cstheme="minorHAnsi"/>
          <w:sz w:val="22"/>
        </w:rPr>
        <w:t xml:space="preserve"> (T.3.1) </w:t>
      </w:r>
      <w:r w:rsidRPr="00201282">
        <w:rPr>
          <w:rFonts w:asciiTheme="minorHAnsi" w:hAnsiTheme="minorHAnsi" w:cstheme="minorHAnsi"/>
          <w:sz w:val="22"/>
        </w:rPr>
        <w:t>dla każdej osoby lub plakat tej treści, materiały z e-</w:t>
      </w:r>
      <w:proofErr w:type="spellStart"/>
      <w:r w:rsidRPr="00201282">
        <w:rPr>
          <w:rFonts w:asciiTheme="minorHAnsi" w:hAnsiTheme="minorHAnsi" w:cstheme="minorHAnsi"/>
          <w:sz w:val="22"/>
        </w:rPr>
        <w:t>tażerki</w:t>
      </w:r>
      <w:proofErr w:type="spellEnd"/>
      <w:r w:rsidRPr="00201282">
        <w:rPr>
          <w:rFonts w:asciiTheme="minorHAnsi" w:hAnsiTheme="minorHAnsi" w:cstheme="minorHAnsi"/>
          <w:sz w:val="22"/>
        </w:rPr>
        <w:t>.</w:t>
      </w:r>
    </w:p>
    <w:p w:rsidR="00C952BE" w:rsidRDefault="00C952BE" w:rsidP="005B55BD">
      <w:pPr>
        <w:spacing w:line="240" w:lineRule="auto"/>
        <w:rPr>
          <w:rFonts w:asciiTheme="minorHAnsi" w:hAnsiTheme="minorHAnsi" w:cstheme="minorHAnsi"/>
          <w:sz w:val="22"/>
        </w:rPr>
      </w:pPr>
    </w:p>
    <w:p w:rsidR="00C952BE" w:rsidRPr="007C68E5" w:rsidRDefault="00C952BE" w:rsidP="005B55BD">
      <w:pPr>
        <w:spacing w:line="240" w:lineRule="auto"/>
        <w:rPr>
          <w:rFonts w:asciiTheme="minorHAnsi" w:hAnsiTheme="minorHAnsi" w:cstheme="minorHAnsi"/>
          <w:b/>
          <w:sz w:val="22"/>
        </w:rPr>
      </w:pPr>
      <w:r w:rsidRPr="007C68E5">
        <w:rPr>
          <w:rFonts w:asciiTheme="minorHAnsi" w:hAnsiTheme="minorHAnsi" w:cstheme="minorHAnsi"/>
          <w:b/>
          <w:sz w:val="22"/>
        </w:rPr>
        <w:t>PROPONOWANY PRZEBIEG</w:t>
      </w:r>
    </w:p>
    <w:p w:rsidR="00C952BE" w:rsidRPr="00683C42" w:rsidRDefault="00C952BE" w:rsidP="005B55BD">
      <w:pPr>
        <w:pStyle w:val="Akapitzlist"/>
        <w:numPr>
          <w:ilvl w:val="0"/>
          <w:numId w:val="1"/>
        </w:numPr>
        <w:spacing w:line="240" w:lineRule="auto"/>
        <w:jc w:val="both"/>
        <w:rPr>
          <w:rFonts w:asciiTheme="minorHAnsi" w:hAnsiTheme="minorHAnsi" w:cstheme="minorHAnsi"/>
          <w:sz w:val="22"/>
        </w:rPr>
      </w:pPr>
      <w:r w:rsidRPr="00683C42">
        <w:rPr>
          <w:rFonts w:asciiTheme="minorHAnsi" w:hAnsiTheme="minorHAnsi" w:cstheme="minorHAnsi"/>
          <w:sz w:val="22"/>
        </w:rPr>
        <w:t>Przedstawienie się trenerki/trenera oraz informacja o programie i realizatorach</w:t>
      </w:r>
    </w:p>
    <w:p w:rsidR="00C22469" w:rsidRPr="00C22469" w:rsidRDefault="00C952BE" w:rsidP="00C22469">
      <w:pPr>
        <w:pStyle w:val="Akapitzlist"/>
        <w:spacing w:line="240" w:lineRule="auto"/>
        <w:jc w:val="both"/>
        <w:rPr>
          <w:rFonts w:asciiTheme="minorHAnsi" w:hAnsiTheme="minorHAnsi" w:cstheme="minorHAnsi"/>
          <w:sz w:val="22"/>
        </w:rPr>
      </w:pPr>
      <w:r>
        <w:rPr>
          <w:rFonts w:asciiTheme="minorHAnsi" w:hAnsiTheme="minorHAnsi" w:cstheme="minorHAnsi"/>
          <w:sz w:val="22"/>
        </w:rPr>
        <w:t xml:space="preserve">Ważne, przedstawiając się podkreśl </w:t>
      </w:r>
      <w:r w:rsidRPr="00DA409A">
        <w:rPr>
          <w:rFonts w:asciiTheme="minorHAnsi" w:hAnsiTheme="minorHAnsi" w:cstheme="minorHAnsi"/>
          <w:sz w:val="22"/>
          <w:u w:val="single"/>
        </w:rPr>
        <w:t>kim jest</w:t>
      </w:r>
      <w:r>
        <w:rPr>
          <w:rFonts w:asciiTheme="minorHAnsi" w:hAnsiTheme="minorHAnsi" w:cstheme="minorHAnsi"/>
          <w:sz w:val="22"/>
          <w:u w:val="single"/>
        </w:rPr>
        <w:t>eś</w:t>
      </w:r>
      <w:r>
        <w:rPr>
          <w:rFonts w:asciiTheme="minorHAnsi" w:hAnsiTheme="minorHAnsi" w:cstheme="minorHAnsi"/>
          <w:sz w:val="22"/>
        </w:rPr>
        <w:t>:</w:t>
      </w:r>
      <w:r w:rsidRPr="00231471">
        <w:rPr>
          <w:rFonts w:asciiTheme="minorHAnsi" w:hAnsiTheme="minorHAnsi" w:cstheme="minorHAnsi"/>
          <w:sz w:val="22"/>
        </w:rPr>
        <w:t xml:space="preserve"> </w:t>
      </w:r>
      <w:r>
        <w:rPr>
          <w:rFonts w:asciiTheme="minorHAnsi" w:hAnsiTheme="minorHAnsi" w:cstheme="minorHAnsi"/>
          <w:sz w:val="22"/>
        </w:rPr>
        <w:t>„</w:t>
      </w:r>
      <w:r w:rsidRPr="00446947">
        <w:rPr>
          <w:rFonts w:asciiTheme="minorHAnsi" w:hAnsiTheme="minorHAnsi" w:cstheme="minorHAnsi"/>
          <w:i/>
          <w:sz w:val="22"/>
        </w:rPr>
        <w:t>prowadzącą/</w:t>
      </w:r>
      <w:proofErr w:type="spellStart"/>
      <w:r w:rsidRPr="00446947">
        <w:rPr>
          <w:rFonts w:asciiTheme="minorHAnsi" w:hAnsiTheme="minorHAnsi" w:cstheme="minorHAnsi"/>
          <w:i/>
          <w:sz w:val="22"/>
        </w:rPr>
        <w:t>ym</w:t>
      </w:r>
      <w:proofErr w:type="spellEnd"/>
      <w:r w:rsidRPr="00446947">
        <w:rPr>
          <w:rFonts w:asciiTheme="minorHAnsi" w:hAnsiTheme="minorHAnsi" w:cstheme="minorHAnsi"/>
          <w:i/>
          <w:sz w:val="22"/>
        </w:rPr>
        <w:t xml:space="preserve"> zajęcia pomagające </w:t>
      </w:r>
      <w:r w:rsidRPr="00446947">
        <w:rPr>
          <w:rFonts w:asciiTheme="minorHAnsi" w:hAnsiTheme="minorHAnsi" w:cstheme="minorHAnsi"/>
          <w:i/>
          <w:color w:val="FF0000"/>
          <w:sz w:val="22"/>
        </w:rPr>
        <w:t xml:space="preserve"> </w:t>
      </w:r>
      <w:r w:rsidRPr="00446947">
        <w:rPr>
          <w:rFonts w:asciiTheme="minorHAnsi" w:hAnsiTheme="minorHAnsi" w:cstheme="minorHAnsi"/>
          <w:i/>
          <w:sz w:val="22"/>
        </w:rPr>
        <w:t>uczestnikom spotkania</w:t>
      </w:r>
      <w:r w:rsidRPr="00446947">
        <w:rPr>
          <w:rFonts w:asciiTheme="minorHAnsi" w:hAnsiTheme="minorHAnsi" w:cstheme="minorHAnsi"/>
          <w:i/>
          <w:color w:val="FF0000"/>
          <w:sz w:val="22"/>
        </w:rPr>
        <w:t xml:space="preserve"> </w:t>
      </w:r>
      <w:r w:rsidRPr="00446947">
        <w:rPr>
          <w:rFonts w:asciiTheme="minorHAnsi" w:hAnsiTheme="minorHAnsi" w:cstheme="minorHAnsi"/>
          <w:i/>
          <w:sz w:val="22"/>
        </w:rPr>
        <w:t>świadomie zarządzać finansami</w:t>
      </w:r>
      <w:r>
        <w:rPr>
          <w:rFonts w:asciiTheme="minorHAnsi" w:hAnsiTheme="minorHAnsi" w:cstheme="minorHAnsi"/>
          <w:sz w:val="22"/>
        </w:rPr>
        <w:t xml:space="preserve">”, a </w:t>
      </w:r>
      <w:r w:rsidRPr="00DA409A">
        <w:rPr>
          <w:rFonts w:asciiTheme="minorHAnsi" w:hAnsiTheme="minorHAnsi" w:cstheme="minorHAnsi"/>
          <w:sz w:val="22"/>
          <w:u w:val="single"/>
        </w:rPr>
        <w:t>kim nie jest</w:t>
      </w:r>
      <w:r>
        <w:rPr>
          <w:rFonts w:asciiTheme="minorHAnsi" w:hAnsiTheme="minorHAnsi" w:cstheme="minorHAnsi"/>
          <w:sz w:val="22"/>
          <w:u w:val="single"/>
        </w:rPr>
        <w:t>eś</w:t>
      </w:r>
      <w:r>
        <w:rPr>
          <w:rFonts w:asciiTheme="minorHAnsi" w:hAnsiTheme="minorHAnsi" w:cstheme="minorHAnsi"/>
          <w:sz w:val="22"/>
        </w:rPr>
        <w:t>:</w:t>
      </w:r>
      <w:r w:rsidRPr="00231471">
        <w:rPr>
          <w:rFonts w:asciiTheme="minorHAnsi" w:hAnsiTheme="minorHAnsi" w:cstheme="minorHAnsi"/>
          <w:sz w:val="22"/>
        </w:rPr>
        <w:t xml:space="preserve"> </w:t>
      </w:r>
      <w:r>
        <w:rPr>
          <w:rFonts w:asciiTheme="minorHAnsi" w:hAnsiTheme="minorHAnsi" w:cstheme="minorHAnsi"/>
          <w:sz w:val="22"/>
        </w:rPr>
        <w:t>„</w:t>
      </w:r>
      <w:r w:rsidRPr="00446947">
        <w:rPr>
          <w:rFonts w:asciiTheme="minorHAnsi" w:hAnsiTheme="minorHAnsi" w:cstheme="minorHAnsi"/>
          <w:i/>
          <w:sz w:val="22"/>
        </w:rPr>
        <w:t>sprzedawcą produktów bankowych, ubezpieczeniowych, sprzedawcą bezpośrednim, agentem ani doradcą finansowym</w:t>
      </w:r>
      <w:r>
        <w:rPr>
          <w:rFonts w:asciiTheme="minorHAnsi" w:hAnsiTheme="minorHAnsi" w:cstheme="minorHAnsi"/>
          <w:sz w:val="22"/>
        </w:rPr>
        <w:t>”</w:t>
      </w:r>
      <w:r w:rsidRPr="00231471">
        <w:rPr>
          <w:rFonts w:asciiTheme="minorHAnsi" w:hAnsiTheme="minorHAnsi" w:cstheme="minorHAnsi"/>
          <w:sz w:val="22"/>
        </w:rPr>
        <w:t xml:space="preserve">. </w:t>
      </w:r>
    </w:p>
    <w:p w:rsidR="00C952BE" w:rsidRPr="005B55BD" w:rsidRDefault="00C952BE" w:rsidP="00C22469">
      <w:pPr>
        <w:pStyle w:val="Akapitzlist"/>
        <w:numPr>
          <w:ilvl w:val="0"/>
          <w:numId w:val="1"/>
        </w:numPr>
        <w:spacing w:line="240" w:lineRule="auto"/>
        <w:jc w:val="both"/>
        <w:rPr>
          <w:rFonts w:asciiTheme="minorHAnsi" w:hAnsiTheme="minorHAnsi" w:cstheme="minorHAnsi"/>
          <w:sz w:val="22"/>
        </w:rPr>
      </w:pPr>
      <w:r w:rsidRPr="005B55BD">
        <w:rPr>
          <w:rFonts w:asciiTheme="minorHAnsi" w:hAnsiTheme="minorHAnsi" w:cstheme="minorHAnsi"/>
          <w:sz w:val="22"/>
        </w:rPr>
        <w:t>Wprowadzenie do tematu –</w:t>
      </w:r>
      <w:r w:rsidR="005B55BD" w:rsidRPr="005B55BD">
        <w:rPr>
          <w:rFonts w:asciiTheme="minorHAnsi" w:hAnsiTheme="minorHAnsi" w:cstheme="minorHAnsi"/>
          <w:sz w:val="22"/>
        </w:rPr>
        <w:t xml:space="preserve"> zapytaj uczestników spotkania, czy</w:t>
      </w:r>
      <w:r w:rsidRPr="005B55BD">
        <w:rPr>
          <w:rFonts w:asciiTheme="minorHAnsi" w:hAnsiTheme="minorHAnsi" w:cstheme="minorHAnsi"/>
          <w:sz w:val="22"/>
        </w:rPr>
        <w:t xml:space="preserve"> posiadają rachunek bankowy (w dowolnym banku)? </w:t>
      </w:r>
      <w:r w:rsidR="005B55BD">
        <w:rPr>
          <w:rFonts w:asciiTheme="minorHAnsi" w:hAnsiTheme="minorHAnsi" w:cstheme="minorHAnsi"/>
          <w:sz w:val="22"/>
        </w:rPr>
        <w:t xml:space="preserve">Dzięki temu ogólnie rozeznasz jaka część uczestników korzysta lub nie z tego podstawowego produktu bankowego. </w:t>
      </w:r>
      <w:r w:rsidRPr="005B55BD">
        <w:rPr>
          <w:rFonts w:asciiTheme="minorHAnsi" w:hAnsiTheme="minorHAnsi" w:cstheme="minorHAnsi"/>
          <w:sz w:val="22"/>
        </w:rPr>
        <w:t xml:space="preserve">Podkreśl, że wciąż prawie co trzeci dorosły Polak nie posiada konta bankowego (wg ostatniego badania Banku Światowego w 2012). Według ostatniego badania CBOS (sierpień 2012) z oferty banków korzysta 79% dorosłych Polaków. Jednocześnie większość respondentów deklaruje, że podstawową usługą bankową, z której korzystają jest konto bankowe (96 proc.) i połączona z nim karta płatnicza (75 proc.). Co ciekawe 48 proc. (w tym 30 proc. użytkowników Internetu) z nich nie loguje się do </w:t>
      </w:r>
      <w:r w:rsidRPr="005B55BD">
        <w:rPr>
          <w:rFonts w:asciiTheme="minorHAnsi" w:hAnsiTheme="minorHAnsi" w:cstheme="minorHAnsi"/>
          <w:sz w:val="22"/>
        </w:rPr>
        <w:lastRenderedPageBreak/>
        <w:t>systemu bankowości online, a 50 proc. nigdy nie wykonało przelewu przez Internet (w tym 33 proc. internautów).</w:t>
      </w:r>
    </w:p>
    <w:p w:rsidR="00C952BE" w:rsidRPr="00B4574E" w:rsidRDefault="00C952BE" w:rsidP="005B55BD">
      <w:pPr>
        <w:spacing w:line="240" w:lineRule="auto"/>
        <w:ind w:firstLine="360"/>
        <w:jc w:val="both"/>
        <w:rPr>
          <w:rFonts w:asciiTheme="minorHAnsi" w:hAnsiTheme="minorHAnsi" w:cstheme="minorHAnsi"/>
          <w:sz w:val="22"/>
        </w:rPr>
      </w:pPr>
      <w:r w:rsidRPr="00B4574E">
        <w:rPr>
          <w:rFonts w:asciiTheme="minorHAnsi" w:hAnsiTheme="minorHAnsi" w:cstheme="minorHAnsi"/>
          <w:sz w:val="22"/>
        </w:rPr>
        <w:t>[O</w:t>
      </w:r>
      <w:r>
        <w:rPr>
          <w:rFonts w:asciiTheme="minorHAnsi" w:hAnsiTheme="minorHAnsi" w:cstheme="minorHAnsi"/>
          <w:sz w:val="22"/>
        </w:rPr>
        <w:t>RIENTACYJNY CZAS na pkt 1 i 2: 5-1</w:t>
      </w:r>
      <w:r w:rsidRPr="00B4574E">
        <w:rPr>
          <w:rFonts w:asciiTheme="minorHAnsi" w:hAnsiTheme="minorHAnsi" w:cstheme="minorHAnsi"/>
          <w:sz w:val="22"/>
        </w:rPr>
        <w:t>0 min.]</w:t>
      </w:r>
    </w:p>
    <w:p w:rsidR="00C952BE" w:rsidRPr="00265215" w:rsidRDefault="00C952BE" w:rsidP="005B55BD">
      <w:pPr>
        <w:pStyle w:val="Akapitzlist"/>
        <w:numPr>
          <w:ilvl w:val="0"/>
          <w:numId w:val="1"/>
        </w:numPr>
        <w:spacing w:line="240" w:lineRule="auto"/>
        <w:jc w:val="both"/>
        <w:rPr>
          <w:rFonts w:asciiTheme="minorHAnsi" w:hAnsiTheme="minorHAnsi" w:cstheme="minorHAnsi"/>
          <w:sz w:val="22"/>
        </w:rPr>
      </w:pPr>
      <w:r>
        <w:rPr>
          <w:rFonts w:asciiTheme="minorHAnsi" w:hAnsiTheme="minorHAnsi" w:cstheme="minorHAnsi"/>
          <w:sz w:val="22"/>
        </w:rPr>
        <w:t>Wywieś przygotowaną planszę P.</w:t>
      </w:r>
      <w:r w:rsidR="004649B7">
        <w:rPr>
          <w:rFonts w:asciiTheme="minorHAnsi" w:hAnsiTheme="minorHAnsi" w:cstheme="minorHAnsi"/>
          <w:sz w:val="22"/>
        </w:rPr>
        <w:t>3</w:t>
      </w:r>
      <w:r>
        <w:rPr>
          <w:rFonts w:asciiTheme="minorHAnsi" w:hAnsiTheme="minorHAnsi" w:cstheme="minorHAnsi"/>
          <w:sz w:val="22"/>
        </w:rPr>
        <w:t xml:space="preserve">.1 „Czy warto korzystać z konta bankowego?”, ale odsłaniaj i omawiaj pojedynczo kolejne punkty. Możesz odwoływać się do doświadczeń uczestników pytając o ich spostrzeżenia i uwagi. </w:t>
      </w:r>
    </w:p>
    <w:p w:rsidR="00C952BE" w:rsidRPr="00E20935" w:rsidRDefault="00C952BE" w:rsidP="005B55BD">
      <w:pPr>
        <w:pStyle w:val="Akapitzlist"/>
        <w:numPr>
          <w:ilvl w:val="0"/>
          <w:numId w:val="1"/>
        </w:numPr>
        <w:spacing w:line="240" w:lineRule="auto"/>
        <w:jc w:val="both"/>
        <w:rPr>
          <w:rFonts w:asciiTheme="minorHAnsi" w:hAnsiTheme="minorHAnsi" w:cstheme="minorHAnsi"/>
          <w:sz w:val="22"/>
        </w:rPr>
      </w:pPr>
      <w:r w:rsidRPr="00B4574E">
        <w:rPr>
          <w:rFonts w:asciiTheme="minorHAnsi" w:hAnsiTheme="minorHAnsi" w:cstheme="minorHAnsi"/>
          <w:sz w:val="22"/>
        </w:rPr>
        <w:t>Odwołu</w:t>
      </w:r>
      <w:r>
        <w:rPr>
          <w:rFonts w:asciiTheme="minorHAnsi" w:hAnsiTheme="minorHAnsi" w:cstheme="minorHAnsi"/>
          <w:sz w:val="22"/>
        </w:rPr>
        <w:t>jąc się do badania CBOS dot. wykorzystania systemu bankowości online przeprowadź krótką dyskusję z uczestnikami spotkania, w efekcie której powstanie plansza zbiorcza P.</w:t>
      </w:r>
      <w:r w:rsidR="004649B7">
        <w:rPr>
          <w:rFonts w:asciiTheme="minorHAnsi" w:hAnsiTheme="minorHAnsi" w:cstheme="minorHAnsi"/>
          <w:sz w:val="22"/>
        </w:rPr>
        <w:t>3</w:t>
      </w:r>
      <w:r>
        <w:rPr>
          <w:rFonts w:asciiTheme="minorHAnsi" w:hAnsiTheme="minorHAnsi" w:cstheme="minorHAnsi"/>
          <w:sz w:val="22"/>
        </w:rPr>
        <w:t xml:space="preserve">.2 „Dlaczego nie korzystamy z dostępu do konta przez Internet?” </w:t>
      </w:r>
      <w:r w:rsidRPr="004649B7">
        <w:rPr>
          <w:rFonts w:asciiTheme="minorHAnsi" w:hAnsiTheme="minorHAnsi" w:cstheme="minorHAnsi"/>
          <w:sz w:val="22"/>
        </w:rPr>
        <w:t>(w razie trudności, możliwe przykładowe odpowiedzi:</w:t>
      </w:r>
      <w:r w:rsidRPr="00E20935">
        <w:rPr>
          <w:rFonts w:asciiTheme="minorHAnsi" w:hAnsiTheme="minorHAnsi" w:cstheme="minorHAnsi"/>
          <w:i/>
          <w:sz w:val="22"/>
        </w:rPr>
        <w:t xml:space="preserve"> brak oferty ze strony banku, w którym posiadamy konto; ze względów bezpieczeństwa: wirusy, hackerzy, </w:t>
      </w:r>
      <w:proofErr w:type="spellStart"/>
      <w:r w:rsidRPr="00E20935">
        <w:rPr>
          <w:rFonts w:asciiTheme="minorHAnsi" w:hAnsiTheme="minorHAnsi" w:cstheme="minorHAnsi"/>
          <w:i/>
          <w:sz w:val="22"/>
        </w:rPr>
        <w:t>phishing</w:t>
      </w:r>
      <w:proofErr w:type="spellEnd"/>
      <w:r w:rsidRPr="00E20935">
        <w:rPr>
          <w:rFonts w:asciiTheme="minorHAnsi" w:hAnsiTheme="minorHAnsi" w:cstheme="minorHAnsi"/>
          <w:i/>
          <w:sz w:val="22"/>
        </w:rPr>
        <w:t>; brak komputera w domu i/lub dostępu do Internetu; brak potrzeby korzystania z takiej formy dostępu do środków; brak wiedzy i/lub umiejętności, jak to zrobić, itp.</w:t>
      </w:r>
      <w:r w:rsidRPr="004649B7">
        <w:rPr>
          <w:rFonts w:asciiTheme="minorHAnsi" w:hAnsiTheme="minorHAnsi" w:cstheme="minorHAnsi"/>
          <w:sz w:val="22"/>
        </w:rPr>
        <w:t>)</w:t>
      </w:r>
      <w:r w:rsidR="004649B7">
        <w:rPr>
          <w:rFonts w:asciiTheme="minorHAnsi" w:hAnsiTheme="minorHAnsi" w:cstheme="minorHAnsi"/>
          <w:sz w:val="22"/>
        </w:rPr>
        <w:t xml:space="preserve">. Podsumowując ten etap pracy, możesz zaprezentować planszę P.3.3 „Pięć podstawowych zasad, jak korzystać z konta bankowego przez Internet” </w:t>
      </w:r>
      <w:r w:rsidR="004649B7">
        <w:rPr>
          <w:rFonts w:asciiTheme="minorHAnsi" w:hAnsiTheme="minorHAnsi" w:cstheme="minorHAnsi"/>
          <w:sz w:val="22"/>
        </w:rPr>
        <w:br/>
        <w:t>(w razie potrzeby można to także powielić i rozdać uczestnikom spotkania).</w:t>
      </w:r>
    </w:p>
    <w:p w:rsidR="00C952BE" w:rsidRPr="00E20935" w:rsidRDefault="00C952BE" w:rsidP="005B55BD">
      <w:pPr>
        <w:spacing w:line="240" w:lineRule="auto"/>
        <w:ind w:left="360"/>
        <w:jc w:val="both"/>
        <w:rPr>
          <w:rFonts w:asciiTheme="minorHAnsi" w:hAnsiTheme="minorHAnsi" w:cstheme="minorHAnsi"/>
          <w:sz w:val="22"/>
        </w:rPr>
      </w:pPr>
      <w:r w:rsidRPr="00E20935">
        <w:rPr>
          <w:rFonts w:asciiTheme="minorHAnsi" w:hAnsiTheme="minorHAnsi" w:cstheme="minorHAnsi"/>
          <w:sz w:val="22"/>
        </w:rPr>
        <w:t>[O</w:t>
      </w:r>
      <w:r>
        <w:rPr>
          <w:rFonts w:asciiTheme="minorHAnsi" w:hAnsiTheme="minorHAnsi" w:cstheme="minorHAnsi"/>
          <w:sz w:val="22"/>
        </w:rPr>
        <w:t>RIENTACYJNY CZAS na pkt 3 i 4</w:t>
      </w:r>
      <w:r w:rsidRPr="00E20935">
        <w:rPr>
          <w:rFonts w:asciiTheme="minorHAnsi" w:hAnsiTheme="minorHAnsi" w:cstheme="minorHAnsi"/>
          <w:sz w:val="22"/>
        </w:rPr>
        <w:t xml:space="preserve">: </w:t>
      </w:r>
      <w:r>
        <w:rPr>
          <w:rFonts w:asciiTheme="minorHAnsi" w:hAnsiTheme="minorHAnsi" w:cstheme="minorHAnsi"/>
          <w:sz w:val="22"/>
        </w:rPr>
        <w:t>2</w:t>
      </w:r>
      <w:r w:rsidR="004649B7">
        <w:rPr>
          <w:rFonts w:asciiTheme="minorHAnsi" w:hAnsiTheme="minorHAnsi" w:cstheme="minorHAnsi"/>
          <w:sz w:val="22"/>
        </w:rPr>
        <w:t>5</w:t>
      </w:r>
      <w:r w:rsidRPr="00E20935">
        <w:rPr>
          <w:rFonts w:asciiTheme="minorHAnsi" w:hAnsiTheme="minorHAnsi" w:cstheme="minorHAnsi"/>
          <w:sz w:val="22"/>
        </w:rPr>
        <w:t>-</w:t>
      </w:r>
      <w:r w:rsidR="004649B7">
        <w:rPr>
          <w:rFonts w:asciiTheme="minorHAnsi" w:hAnsiTheme="minorHAnsi" w:cstheme="minorHAnsi"/>
          <w:sz w:val="22"/>
        </w:rPr>
        <w:t>30</w:t>
      </w:r>
      <w:r w:rsidRPr="00E20935">
        <w:rPr>
          <w:rFonts w:asciiTheme="minorHAnsi" w:hAnsiTheme="minorHAnsi" w:cstheme="minorHAnsi"/>
          <w:sz w:val="22"/>
        </w:rPr>
        <w:t xml:space="preserve"> min.]</w:t>
      </w:r>
    </w:p>
    <w:p w:rsidR="00C857CD" w:rsidRPr="00C857CD" w:rsidRDefault="004649B7" w:rsidP="005B55BD">
      <w:pPr>
        <w:pStyle w:val="Akapitzlist"/>
        <w:numPr>
          <w:ilvl w:val="0"/>
          <w:numId w:val="1"/>
        </w:numPr>
        <w:spacing w:line="240" w:lineRule="auto"/>
        <w:jc w:val="both"/>
        <w:rPr>
          <w:rFonts w:asciiTheme="minorHAnsi" w:hAnsiTheme="minorHAnsi" w:cstheme="minorHAnsi"/>
          <w:sz w:val="22"/>
        </w:rPr>
      </w:pPr>
      <w:r w:rsidRPr="00C857CD">
        <w:rPr>
          <w:rFonts w:asciiTheme="minorHAnsi" w:hAnsiTheme="minorHAnsi" w:cstheme="minorHAnsi"/>
          <w:sz w:val="22"/>
        </w:rPr>
        <w:t>Zaproś uczestników do pracy w grupach 3-4 osobowych (jeśli w spotkaniu uczestniczy więcej osób) lub w parach. Wyjaśnij, że teraz będą ustalać własne kryteria ważne przy podejmowaniu decyzji o wyborze banku, w którym warto założyć konto osobiste. Jednocześnie wywieś przygotowaną planszę P.3.4 „Przykładowe kryteria wyboru banku”. Podkreśl, że dla każdego z nas, inne kryteria będą miały znaczenie i dlatego ważne jest, aby mieć świadomość, jakie wiele różnych czynników powinniśmy uwzględnić zanim dokonamy wyboru określonej oferty z banku X.</w:t>
      </w:r>
      <w:r w:rsidR="00727FDD" w:rsidRPr="00C857CD">
        <w:rPr>
          <w:rFonts w:asciiTheme="minorHAnsi" w:hAnsiTheme="minorHAnsi" w:cstheme="minorHAnsi"/>
          <w:sz w:val="22"/>
        </w:rPr>
        <w:t xml:space="preserve"> Przydatna do wykonania ćwiczenia może być także tabela T.3.1 „Porównanie ofert banków</w:t>
      </w:r>
      <w:r w:rsidR="00C857CD" w:rsidRPr="00C857CD">
        <w:rPr>
          <w:rFonts w:asciiTheme="minorHAnsi" w:hAnsiTheme="minorHAnsi" w:cstheme="minorHAnsi"/>
          <w:sz w:val="22"/>
        </w:rPr>
        <w:t xml:space="preserve">”. </w:t>
      </w:r>
      <w:r w:rsidR="00C857CD">
        <w:rPr>
          <w:rFonts w:asciiTheme="minorHAnsi" w:hAnsiTheme="minorHAnsi" w:cstheme="minorHAnsi"/>
          <w:sz w:val="22"/>
        </w:rPr>
        <w:t xml:space="preserve">Pozwól zaprezentować poszczególnym grupom efekty pracy i podkreśl, że nie ma tu jednoznacznych odpowiedzi, które kryteria są dobre, a które złe, </w:t>
      </w:r>
      <w:r w:rsidR="00C857CD" w:rsidRPr="00C857CD">
        <w:rPr>
          <w:rFonts w:asciiTheme="minorHAnsi" w:hAnsiTheme="minorHAnsi" w:cstheme="minorHAnsi"/>
          <w:sz w:val="22"/>
        </w:rPr>
        <w:t>bo każd</w:t>
      </w:r>
      <w:r w:rsidR="00C857CD">
        <w:rPr>
          <w:rFonts w:asciiTheme="minorHAnsi" w:hAnsiTheme="minorHAnsi" w:cstheme="minorHAnsi"/>
          <w:sz w:val="22"/>
        </w:rPr>
        <w:t xml:space="preserve">y klient ma swoje potrzeby i podejmuje decyzje w oparciu o indywidualne preferencje. </w:t>
      </w:r>
    </w:p>
    <w:p w:rsidR="00C857CD" w:rsidRPr="00C857CD" w:rsidRDefault="00C857CD" w:rsidP="005B55BD">
      <w:pPr>
        <w:spacing w:line="240" w:lineRule="auto"/>
        <w:ind w:left="360"/>
        <w:jc w:val="both"/>
        <w:rPr>
          <w:rFonts w:asciiTheme="minorHAnsi" w:hAnsiTheme="minorHAnsi" w:cstheme="minorHAnsi"/>
          <w:sz w:val="22"/>
        </w:rPr>
      </w:pPr>
      <w:r w:rsidRPr="00C857CD">
        <w:rPr>
          <w:rFonts w:asciiTheme="minorHAnsi" w:hAnsiTheme="minorHAnsi" w:cstheme="minorHAnsi"/>
          <w:sz w:val="22"/>
        </w:rPr>
        <w:t xml:space="preserve"> [ORIENTACYJNY CZAS na pkt </w:t>
      </w:r>
      <w:r>
        <w:rPr>
          <w:rFonts w:asciiTheme="minorHAnsi" w:hAnsiTheme="minorHAnsi" w:cstheme="minorHAnsi"/>
          <w:sz w:val="22"/>
        </w:rPr>
        <w:t>5</w:t>
      </w:r>
      <w:r w:rsidRPr="00C857CD">
        <w:rPr>
          <w:rFonts w:asciiTheme="minorHAnsi" w:hAnsiTheme="minorHAnsi" w:cstheme="minorHAnsi"/>
          <w:sz w:val="22"/>
        </w:rPr>
        <w:t>: 30 min.]</w:t>
      </w:r>
    </w:p>
    <w:p w:rsidR="00F36D11" w:rsidRDefault="00F36D11" w:rsidP="005B55BD">
      <w:pPr>
        <w:pStyle w:val="Akapitzlist"/>
        <w:numPr>
          <w:ilvl w:val="0"/>
          <w:numId w:val="1"/>
        </w:numPr>
        <w:spacing w:line="240" w:lineRule="auto"/>
        <w:jc w:val="both"/>
        <w:rPr>
          <w:rFonts w:asciiTheme="minorHAnsi" w:hAnsiTheme="minorHAnsi" w:cstheme="minorHAnsi"/>
          <w:sz w:val="22"/>
        </w:rPr>
      </w:pPr>
      <w:r>
        <w:rPr>
          <w:rFonts w:asciiTheme="minorHAnsi" w:hAnsiTheme="minorHAnsi" w:cstheme="minorHAnsi"/>
          <w:sz w:val="22"/>
        </w:rPr>
        <w:t xml:space="preserve">Kolejnym zagadnieniem, które związane jest z rachunkiem bankowym są karty płatnicze. Wprowadź do tematu </w:t>
      </w:r>
      <w:r w:rsidR="00A24104">
        <w:rPr>
          <w:rFonts w:asciiTheme="minorHAnsi" w:hAnsiTheme="minorHAnsi" w:cstheme="minorHAnsi"/>
          <w:sz w:val="22"/>
        </w:rPr>
        <w:t>wykorzystując tekst ze wstępu i wyjaśnij</w:t>
      </w:r>
      <w:r>
        <w:rPr>
          <w:rFonts w:asciiTheme="minorHAnsi" w:hAnsiTheme="minorHAnsi" w:cstheme="minorHAnsi"/>
          <w:sz w:val="22"/>
        </w:rPr>
        <w:t xml:space="preserve"> do czego służy karta oraz jakie są</w:t>
      </w:r>
      <w:r w:rsidR="00A24104">
        <w:rPr>
          <w:rFonts w:asciiTheme="minorHAnsi" w:hAnsiTheme="minorHAnsi" w:cstheme="minorHAnsi"/>
          <w:sz w:val="22"/>
        </w:rPr>
        <w:t xml:space="preserve"> najpopularniejsze jej rodzaje. Podkreśl, że niewłaściwe użytkowanie karty płatniczej rodzi wiele negatywnych skutków, które jednocześnie zniechęcają wiele osób do używania ich </w:t>
      </w:r>
      <w:r w:rsidR="005B55BD">
        <w:rPr>
          <w:rFonts w:asciiTheme="minorHAnsi" w:hAnsiTheme="minorHAnsi" w:cstheme="minorHAnsi"/>
          <w:sz w:val="22"/>
        </w:rPr>
        <w:br/>
      </w:r>
      <w:r w:rsidR="00A24104">
        <w:rPr>
          <w:rFonts w:asciiTheme="minorHAnsi" w:hAnsiTheme="minorHAnsi" w:cstheme="minorHAnsi"/>
          <w:sz w:val="22"/>
        </w:rPr>
        <w:t xml:space="preserve">w ogóle. Dlatego warto być przygotowanym na różne sytuacje </w:t>
      </w:r>
      <w:r w:rsidR="005B55BD">
        <w:rPr>
          <w:rFonts w:asciiTheme="minorHAnsi" w:hAnsiTheme="minorHAnsi" w:cstheme="minorHAnsi"/>
          <w:sz w:val="22"/>
        </w:rPr>
        <w:t>problemowe</w:t>
      </w:r>
      <w:r w:rsidR="00A24104">
        <w:rPr>
          <w:rFonts w:asciiTheme="minorHAnsi" w:hAnsiTheme="minorHAnsi" w:cstheme="minorHAnsi"/>
          <w:sz w:val="22"/>
        </w:rPr>
        <w:t xml:space="preserve">. Wspólnie </w:t>
      </w:r>
      <w:r w:rsidR="005B55BD">
        <w:rPr>
          <w:rFonts w:asciiTheme="minorHAnsi" w:hAnsiTheme="minorHAnsi" w:cstheme="minorHAnsi"/>
          <w:sz w:val="22"/>
        </w:rPr>
        <w:br/>
      </w:r>
      <w:r w:rsidR="00A24104">
        <w:rPr>
          <w:rFonts w:asciiTheme="minorHAnsi" w:hAnsiTheme="minorHAnsi" w:cstheme="minorHAnsi"/>
          <w:sz w:val="22"/>
        </w:rPr>
        <w:t xml:space="preserve">z uczestnikami spotkania, stwórz planszę (można wzorować się na </w:t>
      </w:r>
      <w:r w:rsidR="003548E6">
        <w:rPr>
          <w:rFonts w:asciiTheme="minorHAnsi" w:hAnsiTheme="minorHAnsi" w:cstheme="minorHAnsi"/>
          <w:sz w:val="22"/>
        </w:rPr>
        <w:t>planszy P.3.5</w:t>
      </w:r>
      <w:r w:rsidR="00A24104">
        <w:rPr>
          <w:rFonts w:asciiTheme="minorHAnsi" w:hAnsiTheme="minorHAnsi" w:cstheme="minorHAnsi"/>
          <w:sz w:val="22"/>
        </w:rPr>
        <w:t>), podając po kolei problemy z kartą i prosząc uczestników o uzupełnienie: jak sobie z tym poradzić? Można również dopytać o inne trudności związane z kartą płatniczą oraz sposoby ich rozwiązania.</w:t>
      </w:r>
    </w:p>
    <w:p w:rsidR="00A516F1" w:rsidRDefault="00A516F1" w:rsidP="00A516F1">
      <w:pPr>
        <w:pStyle w:val="Akapitzlist"/>
        <w:spacing w:line="240" w:lineRule="auto"/>
        <w:jc w:val="both"/>
        <w:rPr>
          <w:rFonts w:asciiTheme="minorHAnsi" w:hAnsiTheme="minorHAnsi" w:cstheme="minorHAnsi"/>
          <w:sz w:val="22"/>
        </w:rPr>
      </w:pPr>
      <w:r>
        <w:rPr>
          <w:rFonts w:asciiTheme="minorHAnsi" w:hAnsiTheme="minorHAnsi" w:cstheme="minorHAnsi"/>
          <w:sz w:val="22"/>
        </w:rPr>
        <w:t xml:space="preserve">W podsumowaniu tej części zajęć – podkreśl raz jeszcze konieczność przestrzegania podstawowych zasad związanych z zachowaniem bezpieczeństwa jeśli chodzi o użytkowanie kart płatniczych. Zwróć ponownie uwagę na konieczność spisania numeru telefonu z rewersu karty (również numeru karty), pod który należy zatelefonować, aby ją zastrzec w przypadku zagubienia lub kradzieży. </w:t>
      </w:r>
    </w:p>
    <w:p w:rsidR="00A24104" w:rsidRPr="00A24104" w:rsidRDefault="00A516F1" w:rsidP="00A516F1">
      <w:pPr>
        <w:spacing w:line="240" w:lineRule="auto"/>
        <w:ind w:firstLine="708"/>
        <w:jc w:val="both"/>
        <w:rPr>
          <w:rFonts w:asciiTheme="minorHAnsi" w:hAnsiTheme="minorHAnsi" w:cstheme="minorHAnsi"/>
          <w:sz w:val="22"/>
        </w:rPr>
      </w:pPr>
      <w:r w:rsidRPr="00A24104">
        <w:rPr>
          <w:rFonts w:asciiTheme="minorHAnsi" w:hAnsiTheme="minorHAnsi" w:cstheme="minorHAnsi"/>
          <w:sz w:val="22"/>
        </w:rPr>
        <w:t xml:space="preserve"> </w:t>
      </w:r>
      <w:r w:rsidR="00A24104" w:rsidRPr="00A24104">
        <w:rPr>
          <w:rFonts w:asciiTheme="minorHAnsi" w:hAnsiTheme="minorHAnsi" w:cstheme="minorHAnsi"/>
          <w:sz w:val="22"/>
        </w:rPr>
        <w:t xml:space="preserve">[ORIENTACYJNY CZAS na pkt </w:t>
      </w:r>
      <w:r w:rsidR="00A24104">
        <w:rPr>
          <w:rFonts w:asciiTheme="minorHAnsi" w:hAnsiTheme="minorHAnsi" w:cstheme="minorHAnsi"/>
          <w:sz w:val="22"/>
        </w:rPr>
        <w:t>6: 15</w:t>
      </w:r>
      <w:r w:rsidR="00A24104" w:rsidRPr="00A24104">
        <w:rPr>
          <w:rFonts w:asciiTheme="minorHAnsi" w:hAnsiTheme="minorHAnsi" w:cstheme="minorHAnsi"/>
          <w:sz w:val="22"/>
        </w:rPr>
        <w:t xml:space="preserve"> min.]</w:t>
      </w:r>
    </w:p>
    <w:p w:rsidR="00201282" w:rsidRDefault="00201282" w:rsidP="005B55BD">
      <w:pPr>
        <w:pStyle w:val="Akapitzlist"/>
        <w:numPr>
          <w:ilvl w:val="0"/>
          <w:numId w:val="1"/>
        </w:numPr>
        <w:spacing w:line="240" w:lineRule="auto"/>
        <w:jc w:val="both"/>
        <w:rPr>
          <w:rFonts w:asciiTheme="minorHAnsi" w:hAnsiTheme="minorHAnsi" w:cstheme="minorHAnsi"/>
          <w:sz w:val="22"/>
        </w:rPr>
      </w:pPr>
      <w:r>
        <w:rPr>
          <w:rFonts w:asciiTheme="minorHAnsi" w:hAnsiTheme="minorHAnsi" w:cstheme="minorHAnsi"/>
          <w:sz w:val="22"/>
        </w:rPr>
        <w:t xml:space="preserve">Pracując przy komputerach (lub przez rzutnik) zaproś osoby uczestniczące do odwiedzenia strony Komisji Nadzoru Finansowego (www.knf.gov.pl), a tam sprawdzenia lokalnie działających banków w zestawieniu ogólnopolskim. Pokaż zakładkę „ostrzeżenia publiczne” poinformuj że korzystanie z usług tych podmiotów może zakończyć się analogicznie jak </w:t>
      </w:r>
      <w:proofErr w:type="spellStart"/>
      <w:r>
        <w:rPr>
          <w:rFonts w:asciiTheme="minorHAnsi" w:hAnsiTheme="minorHAnsi" w:cstheme="minorHAnsi"/>
          <w:sz w:val="22"/>
        </w:rPr>
        <w:t>Amber</w:t>
      </w:r>
      <w:proofErr w:type="spellEnd"/>
      <w:r>
        <w:rPr>
          <w:rFonts w:asciiTheme="minorHAnsi" w:hAnsiTheme="minorHAnsi" w:cstheme="minorHAnsi"/>
          <w:sz w:val="22"/>
        </w:rPr>
        <w:t xml:space="preserve"> Gold. Nie posiadają odpowiedniego zezwolenia, nie korzystają z zabezpieczenia Bankowego Funduszu Gwarancyjnego. Następnie korzystając z wyszukiwarki niech odnajdą </w:t>
      </w:r>
      <w:r>
        <w:rPr>
          <w:rFonts w:asciiTheme="minorHAnsi" w:hAnsiTheme="minorHAnsi" w:cstheme="minorHAnsi"/>
          <w:sz w:val="22"/>
        </w:rPr>
        <w:lastRenderedPageBreak/>
        <w:t xml:space="preserve">strony banków działających w ich miejscowości i posługując się swoim profilem klienta porównają oferty różnych banków. Mogą ułożyć ranking preferowanych banków pod kątem swoich potrzeb. Można również skorzystać ze stron, które dokonują porównań i analiz ofert bankowych (np. </w:t>
      </w:r>
      <w:hyperlink r:id="rId11" w:history="1">
        <w:r w:rsidRPr="00A35C0F">
          <w:rPr>
            <w:rStyle w:val="Hipercze"/>
            <w:rFonts w:asciiTheme="minorHAnsi" w:hAnsiTheme="minorHAnsi" w:cstheme="minorHAnsi"/>
            <w:sz w:val="22"/>
          </w:rPr>
          <w:t>www.money.pl</w:t>
        </w:r>
      </w:hyperlink>
      <w:r>
        <w:rPr>
          <w:rFonts w:asciiTheme="minorHAnsi" w:hAnsiTheme="minorHAnsi" w:cstheme="minorHAnsi"/>
          <w:sz w:val="22"/>
        </w:rPr>
        <w:t xml:space="preserve">, </w:t>
      </w:r>
      <w:hyperlink r:id="rId12" w:history="1">
        <w:r w:rsidRPr="00A35C0F">
          <w:rPr>
            <w:rStyle w:val="Hipercze"/>
            <w:rFonts w:asciiTheme="minorHAnsi" w:hAnsiTheme="minorHAnsi" w:cstheme="minorHAnsi"/>
            <w:sz w:val="22"/>
          </w:rPr>
          <w:t>www.bankier.pl</w:t>
        </w:r>
      </w:hyperlink>
      <w:r>
        <w:rPr>
          <w:rFonts w:asciiTheme="minorHAnsi" w:hAnsiTheme="minorHAnsi" w:cstheme="minorHAnsi"/>
          <w:sz w:val="22"/>
        </w:rPr>
        <w:t xml:space="preserve"> lub inne)  </w:t>
      </w:r>
    </w:p>
    <w:p w:rsidR="00F36D11" w:rsidRPr="00A24104" w:rsidRDefault="00201282" w:rsidP="005B55BD">
      <w:pPr>
        <w:spacing w:line="240" w:lineRule="auto"/>
        <w:ind w:left="360"/>
        <w:jc w:val="both"/>
        <w:rPr>
          <w:rFonts w:asciiTheme="minorHAnsi" w:hAnsiTheme="minorHAnsi" w:cstheme="minorHAnsi"/>
          <w:sz w:val="22"/>
        </w:rPr>
      </w:pPr>
      <w:r w:rsidRPr="00201282">
        <w:rPr>
          <w:rFonts w:asciiTheme="minorHAnsi" w:hAnsiTheme="minorHAnsi" w:cstheme="minorHAnsi"/>
          <w:sz w:val="22"/>
        </w:rPr>
        <w:t>[ORIENTACYJNY CZAS 30-45 min.]</w:t>
      </w:r>
    </w:p>
    <w:p w:rsidR="00201282" w:rsidRPr="00C64D4B" w:rsidRDefault="00201282" w:rsidP="00C64D4B">
      <w:pPr>
        <w:pStyle w:val="Akapitzlist"/>
        <w:numPr>
          <w:ilvl w:val="0"/>
          <w:numId w:val="1"/>
        </w:numPr>
        <w:spacing w:line="240" w:lineRule="auto"/>
        <w:jc w:val="both"/>
        <w:rPr>
          <w:rFonts w:asciiTheme="minorHAnsi" w:hAnsiTheme="minorHAnsi" w:cstheme="minorHAnsi"/>
          <w:sz w:val="22"/>
        </w:rPr>
      </w:pPr>
      <w:r>
        <w:rPr>
          <w:rFonts w:asciiTheme="minorHAnsi" w:hAnsiTheme="minorHAnsi" w:cstheme="minorHAnsi"/>
          <w:sz w:val="22"/>
        </w:rPr>
        <w:t xml:space="preserve">Podsumuj spotkanie przypominając główne poruszone zagadnienia. </w:t>
      </w:r>
      <w:r w:rsidR="00C64D4B">
        <w:rPr>
          <w:rFonts w:asciiTheme="minorHAnsi" w:hAnsiTheme="minorHAnsi" w:cstheme="minorHAnsi"/>
          <w:sz w:val="22"/>
        </w:rPr>
        <w:t>Pokaż miejsce w bibliotece, gdzie  uczestnicy znajdą materiały w wersji drukowanej oraz zaprezentuj przez rzutnik materiały w wersji elektronicznej. W dwóch-trzech zdaniach omów co znajdzie w każdej z nich czytelni-czka/czytelnik.</w:t>
      </w:r>
    </w:p>
    <w:p w:rsidR="00201282" w:rsidRPr="00201282" w:rsidRDefault="00201282" w:rsidP="00C64D4B">
      <w:pPr>
        <w:spacing w:after="0" w:line="240" w:lineRule="auto"/>
        <w:ind w:left="360"/>
        <w:jc w:val="both"/>
        <w:rPr>
          <w:rFonts w:asciiTheme="minorHAnsi" w:hAnsiTheme="minorHAnsi" w:cstheme="minorHAnsi"/>
          <w:sz w:val="22"/>
        </w:rPr>
      </w:pPr>
      <w:r w:rsidRPr="00201282">
        <w:rPr>
          <w:rFonts w:asciiTheme="minorHAnsi" w:hAnsiTheme="minorHAnsi" w:cstheme="minorHAnsi"/>
          <w:sz w:val="22"/>
        </w:rPr>
        <w:t>[ORIENTACYJNY CZAS: 10 min.]</w:t>
      </w:r>
    </w:p>
    <w:p w:rsidR="004649B7" w:rsidRPr="006D6B07" w:rsidRDefault="004649B7" w:rsidP="005B55BD">
      <w:pPr>
        <w:spacing w:line="240" w:lineRule="auto"/>
        <w:jc w:val="both"/>
        <w:rPr>
          <w:rFonts w:asciiTheme="minorHAnsi" w:hAnsiTheme="minorHAnsi" w:cstheme="minorHAnsi"/>
          <w:sz w:val="22"/>
        </w:rPr>
      </w:pPr>
    </w:p>
    <w:p w:rsidR="00C952BE" w:rsidRDefault="00C952BE" w:rsidP="005B55BD">
      <w:pPr>
        <w:spacing w:line="240" w:lineRule="auto"/>
        <w:jc w:val="both"/>
        <w:rPr>
          <w:rFonts w:asciiTheme="minorHAnsi" w:hAnsiTheme="minorHAnsi" w:cstheme="minorHAnsi"/>
          <w:sz w:val="22"/>
        </w:rPr>
      </w:pPr>
    </w:p>
    <w:p w:rsidR="00C952BE" w:rsidRPr="006D6B07" w:rsidRDefault="00201282" w:rsidP="005B55BD">
      <w:pPr>
        <w:spacing w:line="240" w:lineRule="auto"/>
        <w:jc w:val="both"/>
        <w:rPr>
          <w:rFonts w:asciiTheme="minorHAnsi" w:hAnsiTheme="minorHAnsi" w:cstheme="minorHAnsi"/>
          <w:b/>
          <w:sz w:val="22"/>
        </w:rPr>
      </w:pPr>
      <w:r w:rsidRPr="006D6B07">
        <w:rPr>
          <w:rFonts w:asciiTheme="minorHAnsi" w:hAnsiTheme="minorHAnsi" w:cstheme="minorHAnsi"/>
          <w:b/>
          <w:sz w:val="22"/>
        </w:rPr>
        <w:t>POLECANE MATERIAŁY</w:t>
      </w:r>
    </w:p>
    <w:p w:rsidR="00C952BE" w:rsidRPr="006D6B07" w:rsidRDefault="006D6B07" w:rsidP="005B55BD">
      <w:pPr>
        <w:spacing w:line="240" w:lineRule="auto"/>
        <w:jc w:val="both"/>
        <w:rPr>
          <w:rFonts w:asciiTheme="minorHAnsi" w:hAnsiTheme="minorHAnsi" w:cstheme="minorHAnsi"/>
          <w:sz w:val="22"/>
        </w:rPr>
      </w:pPr>
      <w:r>
        <w:rPr>
          <w:rFonts w:asciiTheme="minorHAnsi" w:hAnsiTheme="minorHAnsi" w:cstheme="minorHAnsi"/>
          <w:sz w:val="22"/>
        </w:rPr>
        <w:t xml:space="preserve">- </w:t>
      </w:r>
      <w:r w:rsidR="00C952BE" w:rsidRPr="006D6B07">
        <w:rPr>
          <w:rFonts w:asciiTheme="minorHAnsi" w:hAnsiTheme="minorHAnsi" w:cstheme="minorHAnsi"/>
          <w:sz w:val="22"/>
        </w:rPr>
        <w:t>Broszura w formacie e-BOOK: ABC finansów osobistych</w:t>
      </w:r>
      <w:r w:rsidR="00C64D4B">
        <w:rPr>
          <w:rFonts w:asciiTheme="minorHAnsi" w:hAnsiTheme="minorHAnsi" w:cstheme="minorHAnsi"/>
          <w:sz w:val="22"/>
        </w:rPr>
        <w:t xml:space="preserve"> (</w:t>
      </w:r>
      <w:r w:rsidR="00C64D4B" w:rsidRPr="00C64D4B">
        <w:rPr>
          <w:rFonts w:asciiTheme="minorHAnsi" w:hAnsiTheme="minorHAnsi" w:cstheme="minorHAnsi"/>
          <w:sz w:val="22"/>
        </w:rPr>
        <w:t>www.nbp.pl/edukacja</w:t>
      </w:r>
      <w:r w:rsidR="00C64D4B">
        <w:rPr>
          <w:rFonts w:asciiTheme="minorHAnsi" w:hAnsiTheme="minorHAnsi" w:cstheme="minorHAnsi"/>
          <w:sz w:val="22"/>
        </w:rPr>
        <w:t>)</w:t>
      </w:r>
    </w:p>
    <w:p w:rsidR="00C952BE" w:rsidRPr="00C22469" w:rsidRDefault="00C952BE" w:rsidP="00C22469">
      <w:pPr>
        <w:spacing w:line="240" w:lineRule="auto"/>
        <w:jc w:val="both"/>
        <w:rPr>
          <w:rFonts w:asciiTheme="minorHAnsi" w:hAnsiTheme="minorHAnsi" w:cstheme="minorHAnsi"/>
          <w:sz w:val="22"/>
        </w:rPr>
      </w:pPr>
    </w:p>
    <w:p w:rsidR="006D6B07" w:rsidRDefault="006D6B07" w:rsidP="005B55BD">
      <w:pPr>
        <w:pStyle w:val="Akapitzlist"/>
        <w:spacing w:line="240" w:lineRule="auto"/>
        <w:ind w:left="426"/>
        <w:jc w:val="both"/>
        <w:rPr>
          <w:rFonts w:asciiTheme="minorHAnsi" w:hAnsiTheme="minorHAnsi" w:cstheme="minorHAnsi"/>
          <w:sz w:val="22"/>
        </w:rPr>
      </w:pPr>
    </w:p>
    <w:p w:rsidR="000D0585" w:rsidRDefault="004649B7" w:rsidP="005B55BD">
      <w:pPr>
        <w:spacing w:line="240" w:lineRule="auto"/>
      </w:pPr>
      <w:r>
        <w:t>P.3.1</w:t>
      </w:r>
    </w:p>
    <w:p w:rsidR="004649B7" w:rsidRPr="004649B7" w:rsidRDefault="004649B7" w:rsidP="005B55BD">
      <w:pPr>
        <w:pStyle w:val="Akapitzlist"/>
        <w:autoSpaceDE w:val="0"/>
        <w:autoSpaceDN w:val="0"/>
        <w:adjustRightInd w:val="0"/>
        <w:spacing w:after="0" w:line="240" w:lineRule="auto"/>
        <w:jc w:val="center"/>
        <w:rPr>
          <w:rFonts w:asciiTheme="minorHAnsi" w:hAnsiTheme="minorHAnsi" w:cstheme="minorHAnsi"/>
          <w:b/>
          <w:sz w:val="28"/>
        </w:rPr>
      </w:pPr>
      <w:r w:rsidRPr="004649B7">
        <w:rPr>
          <w:rFonts w:asciiTheme="minorHAnsi" w:hAnsiTheme="minorHAnsi" w:cstheme="minorHAnsi"/>
          <w:b/>
          <w:sz w:val="28"/>
        </w:rPr>
        <w:t>Dlaczego warto korzystać z konta bankowego?</w:t>
      </w:r>
    </w:p>
    <w:p w:rsidR="004649B7" w:rsidRPr="004649B7" w:rsidRDefault="004649B7" w:rsidP="005B55BD">
      <w:pPr>
        <w:pStyle w:val="Akapitzlist"/>
        <w:numPr>
          <w:ilvl w:val="0"/>
          <w:numId w:val="2"/>
        </w:numPr>
        <w:autoSpaceDE w:val="0"/>
        <w:autoSpaceDN w:val="0"/>
        <w:adjustRightInd w:val="0"/>
        <w:spacing w:after="0" w:line="240" w:lineRule="auto"/>
        <w:rPr>
          <w:rFonts w:asciiTheme="minorHAnsi" w:hAnsiTheme="minorHAnsi" w:cstheme="minorHAnsi"/>
          <w:sz w:val="22"/>
        </w:rPr>
      </w:pPr>
      <w:r w:rsidRPr="004649B7">
        <w:rPr>
          <w:rFonts w:asciiTheme="minorHAnsi" w:hAnsiTheme="minorHAnsi" w:cstheme="minorHAnsi"/>
          <w:sz w:val="22"/>
        </w:rPr>
        <w:t>bezpieczny sposób przechowywania środków pieniężnych;</w:t>
      </w:r>
    </w:p>
    <w:p w:rsidR="004649B7" w:rsidRPr="004649B7" w:rsidRDefault="004649B7" w:rsidP="005B55BD">
      <w:pPr>
        <w:pStyle w:val="Akapitzlist"/>
        <w:numPr>
          <w:ilvl w:val="0"/>
          <w:numId w:val="2"/>
        </w:numPr>
        <w:autoSpaceDE w:val="0"/>
        <w:autoSpaceDN w:val="0"/>
        <w:adjustRightInd w:val="0"/>
        <w:spacing w:after="0" w:line="240" w:lineRule="auto"/>
        <w:rPr>
          <w:rFonts w:asciiTheme="minorHAnsi" w:hAnsiTheme="minorHAnsi" w:cstheme="minorHAnsi"/>
          <w:sz w:val="22"/>
        </w:rPr>
      </w:pPr>
      <w:r w:rsidRPr="004649B7">
        <w:rPr>
          <w:rFonts w:asciiTheme="minorHAnsi" w:hAnsiTheme="minorHAnsi" w:cstheme="minorHAnsi"/>
          <w:sz w:val="22"/>
        </w:rPr>
        <w:t>możliwość realizacji zleceń stałych (brak kolejek, oszczędność czasu, zwolnienie z pamiętania o terminach płatności, itp.);</w:t>
      </w:r>
    </w:p>
    <w:p w:rsidR="004649B7" w:rsidRPr="004649B7" w:rsidRDefault="004649B7" w:rsidP="005B55BD">
      <w:pPr>
        <w:pStyle w:val="Akapitzlist"/>
        <w:numPr>
          <w:ilvl w:val="0"/>
          <w:numId w:val="2"/>
        </w:numPr>
        <w:autoSpaceDE w:val="0"/>
        <w:autoSpaceDN w:val="0"/>
        <w:adjustRightInd w:val="0"/>
        <w:spacing w:after="0" w:line="240" w:lineRule="auto"/>
        <w:rPr>
          <w:rFonts w:asciiTheme="minorHAnsi" w:hAnsiTheme="minorHAnsi" w:cstheme="minorHAnsi"/>
          <w:sz w:val="22"/>
        </w:rPr>
      </w:pPr>
      <w:r w:rsidRPr="004649B7">
        <w:rPr>
          <w:rFonts w:asciiTheme="minorHAnsi" w:hAnsiTheme="minorHAnsi" w:cstheme="minorHAnsi"/>
          <w:sz w:val="22"/>
        </w:rPr>
        <w:t>korzystanie z karty płatniczej (a więc także stały dostęp do gotówki w kraju i za granicą);</w:t>
      </w:r>
    </w:p>
    <w:p w:rsidR="004649B7" w:rsidRPr="004649B7" w:rsidRDefault="004649B7" w:rsidP="005B55BD">
      <w:pPr>
        <w:pStyle w:val="Akapitzlist"/>
        <w:numPr>
          <w:ilvl w:val="0"/>
          <w:numId w:val="2"/>
        </w:numPr>
        <w:autoSpaceDE w:val="0"/>
        <w:autoSpaceDN w:val="0"/>
        <w:adjustRightInd w:val="0"/>
        <w:spacing w:after="0" w:line="240" w:lineRule="auto"/>
        <w:rPr>
          <w:rFonts w:asciiTheme="minorHAnsi" w:hAnsiTheme="minorHAnsi" w:cstheme="minorHAnsi"/>
          <w:sz w:val="22"/>
        </w:rPr>
      </w:pPr>
      <w:r w:rsidRPr="004649B7">
        <w:rPr>
          <w:rFonts w:asciiTheme="minorHAnsi" w:hAnsiTheme="minorHAnsi" w:cstheme="minorHAnsi"/>
          <w:sz w:val="22"/>
        </w:rPr>
        <w:t>łatwość pobierania środków pieniężnych z rachunku (w oddziale banku, przez telefon stacjonarny lub komórkowy, za pośrednictwem Internetu);</w:t>
      </w:r>
    </w:p>
    <w:p w:rsidR="004649B7" w:rsidRPr="004649B7" w:rsidRDefault="004649B7" w:rsidP="005B55BD">
      <w:pPr>
        <w:pStyle w:val="Akapitzlist"/>
        <w:numPr>
          <w:ilvl w:val="0"/>
          <w:numId w:val="2"/>
        </w:numPr>
        <w:autoSpaceDE w:val="0"/>
        <w:autoSpaceDN w:val="0"/>
        <w:adjustRightInd w:val="0"/>
        <w:spacing w:after="0" w:line="240" w:lineRule="auto"/>
        <w:jc w:val="both"/>
        <w:rPr>
          <w:rFonts w:asciiTheme="minorHAnsi" w:hAnsiTheme="minorHAnsi" w:cstheme="minorHAnsi"/>
          <w:sz w:val="22"/>
        </w:rPr>
      </w:pPr>
      <w:r w:rsidRPr="004649B7">
        <w:rPr>
          <w:rFonts w:asciiTheme="minorHAnsi" w:hAnsiTheme="minorHAnsi" w:cstheme="minorHAnsi"/>
          <w:sz w:val="22"/>
        </w:rPr>
        <w:t>możliwość zadłużenia się w banku do określonej wysokości (jako klienci banku łatwiej, szybciej, taniej możemy otrzymać kredyt w postaci np. linii kredytowej – odnawialnej/ nieodnawialnej, limitu zadłużenia);</w:t>
      </w:r>
    </w:p>
    <w:p w:rsidR="004649B7" w:rsidRPr="004649B7" w:rsidRDefault="004649B7" w:rsidP="005B55BD">
      <w:pPr>
        <w:pStyle w:val="Akapitzlist"/>
        <w:numPr>
          <w:ilvl w:val="0"/>
          <w:numId w:val="2"/>
        </w:numPr>
        <w:autoSpaceDE w:val="0"/>
        <w:autoSpaceDN w:val="0"/>
        <w:adjustRightInd w:val="0"/>
        <w:spacing w:after="0" w:line="240" w:lineRule="auto"/>
        <w:jc w:val="both"/>
        <w:rPr>
          <w:rFonts w:asciiTheme="minorHAnsi" w:hAnsiTheme="minorHAnsi" w:cstheme="minorHAnsi"/>
          <w:sz w:val="22"/>
        </w:rPr>
      </w:pPr>
      <w:r w:rsidRPr="004649B7">
        <w:rPr>
          <w:rFonts w:asciiTheme="minorHAnsi" w:hAnsiTheme="minorHAnsi" w:cstheme="minorHAnsi"/>
          <w:sz w:val="22"/>
        </w:rPr>
        <w:t>korzystanie z dodatkowych usług bankowych i innych (np. konta oszczędnościowego, ubezpieczenia, różnych lokat i funduszy, zasilania telefonu, itp.);</w:t>
      </w:r>
    </w:p>
    <w:p w:rsidR="004649B7" w:rsidRPr="004649B7" w:rsidRDefault="004649B7" w:rsidP="005B55BD">
      <w:pPr>
        <w:pStyle w:val="Akapitzlist"/>
        <w:numPr>
          <w:ilvl w:val="0"/>
          <w:numId w:val="2"/>
        </w:numPr>
        <w:autoSpaceDE w:val="0"/>
        <w:autoSpaceDN w:val="0"/>
        <w:adjustRightInd w:val="0"/>
        <w:spacing w:after="0" w:line="240" w:lineRule="auto"/>
        <w:jc w:val="both"/>
        <w:rPr>
          <w:rFonts w:asciiTheme="minorHAnsi" w:hAnsiTheme="minorHAnsi" w:cstheme="minorHAnsi"/>
          <w:sz w:val="22"/>
        </w:rPr>
      </w:pPr>
      <w:r w:rsidRPr="004649B7">
        <w:rPr>
          <w:rFonts w:asciiTheme="minorHAnsi" w:hAnsiTheme="minorHAnsi" w:cstheme="minorHAnsi"/>
          <w:sz w:val="22"/>
        </w:rPr>
        <w:t xml:space="preserve">możliwość zarabiania na koncie (wykorzystanie funkcji </w:t>
      </w:r>
      <w:proofErr w:type="spellStart"/>
      <w:r w:rsidRPr="004649B7">
        <w:rPr>
          <w:rFonts w:asciiTheme="minorHAnsi" w:hAnsiTheme="minorHAnsi" w:cstheme="minorHAnsi"/>
          <w:sz w:val="22"/>
        </w:rPr>
        <w:t>Moneyback</w:t>
      </w:r>
      <w:proofErr w:type="spellEnd"/>
      <w:r w:rsidRPr="004649B7">
        <w:rPr>
          <w:rFonts w:asciiTheme="minorHAnsi" w:hAnsiTheme="minorHAnsi" w:cstheme="minorHAnsi"/>
          <w:sz w:val="22"/>
        </w:rPr>
        <w:t>);</w:t>
      </w:r>
    </w:p>
    <w:p w:rsidR="004649B7" w:rsidRPr="004649B7" w:rsidRDefault="004649B7" w:rsidP="005B55BD">
      <w:pPr>
        <w:pStyle w:val="Akapitzlist"/>
        <w:numPr>
          <w:ilvl w:val="0"/>
          <w:numId w:val="2"/>
        </w:numPr>
        <w:autoSpaceDE w:val="0"/>
        <w:autoSpaceDN w:val="0"/>
        <w:adjustRightInd w:val="0"/>
        <w:spacing w:after="0" w:line="240" w:lineRule="auto"/>
        <w:jc w:val="both"/>
        <w:rPr>
          <w:rFonts w:asciiTheme="minorHAnsi" w:hAnsiTheme="minorHAnsi" w:cstheme="minorHAnsi"/>
          <w:sz w:val="22"/>
        </w:rPr>
      </w:pPr>
      <w:r w:rsidRPr="004649B7">
        <w:rPr>
          <w:rFonts w:asciiTheme="minorHAnsi" w:hAnsiTheme="minorHAnsi" w:cstheme="minorHAnsi"/>
          <w:sz w:val="22"/>
        </w:rPr>
        <w:t>…</w:t>
      </w:r>
    </w:p>
    <w:p w:rsidR="004649B7" w:rsidRPr="004649B7" w:rsidRDefault="004649B7" w:rsidP="005B55BD">
      <w:pPr>
        <w:pStyle w:val="Akapitzlist"/>
        <w:numPr>
          <w:ilvl w:val="0"/>
          <w:numId w:val="2"/>
        </w:numPr>
        <w:autoSpaceDE w:val="0"/>
        <w:autoSpaceDN w:val="0"/>
        <w:adjustRightInd w:val="0"/>
        <w:spacing w:after="0" w:line="240" w:lineRule="auto"/>
        <w:jc w:val="both"/>
        <w:rPr>
          <w:rFonts w:asciiTheme="minorHAnsi" w:hAnsiTheme="minorHAnsi" w:cstheme="minorHAnsi"/>
          <w:sz w:val="22"/>
        </w:rPr>
      </w:pPr>
      <w:r w:rsidRPr="004649B7">
        <w:rPr>
          <w:rFonts w:asciiTheme="minorHAnsi" w:hAnsiTheme="minorHAnsi" w:cstheme="minorHAnsi"/>
          <w:sz w:val="22"/>
        </w:rPr>
        <w:t>…</w:t>
      </w:r>
    </w:p>
    <w:p w:rsidR="004649B7" w:rsidRDefault="004649B7" w:rsidP="005B55BD">
      <w:pPr>
        <w:spacing w:line="240" w:lineRule="auto"/>
      </w:pPr>
    </w:p>
    <w:p w:rsidR="00296722" w:rsidRDefault="00296722">
      <w:pPr>
        <w:spacing w:after="200" w:line="276" w:lineRule="auto"/>
        <w:rPr>
          <w:rFonts w:asciiTheme="minorHAnsi" w:hAnsiTheme="minorHAnsi" w:cstheme="minorHAnsi"/>
          <w:sz w:val="22"/>
        </w:rPr>
      </w:pPr>
      <w:r>
        <w:rPr>
          <w:rFonts w:asciiTheme="minorHAnsi" w:hAnsiTheme="minorHAnsi" w:cstheme="minorHAnsi"/>
          <w:sz w:val="22"/>
        </w:rPr>
        <w:br w:type="page"/>
      </w:r>
    </w:p>
    <w:p w:rsidR="004649B7" w:rsidRDefault="004649B7" w:rsidP="005B55BD">
      <w:pPr>
        <w:spacing w:line="240" w:lineRule="auto"/>
        <w:rPr>
          <w:rFonts w:asciiTheme="minorHAnsi" w:hAnsiTheme="minorHAnsi" w:cstheme="minorHAnsi"/>
          <w:sz w:val="22"/>
        </w:rPr>
      </w:pPr>
      <w:r>
        <w:rPr>
          <w:rFonts w:asciiTheme="minorHAnsi" w:hAnsiTheme="minorHAnsi" w:cstheme="minorHAnsi"/>
          <w:sz w:val="22"/>
        </w:rPr>
        <w:lastRenderedPageBreak/>
        <w:t xml:space="preserve">P.3.3 </w:t>
      </w:r>
    </w:p>
    <w:p w:rsidR="004649B7" w:rsidRDefault="00233F9B" w:rsidP="005B55BD">
      <w:pPr>
        <w:pStyle w:val="NormalnyWeb"/>
        <w:jc w:val="center"/>
        <w:rPr>
          <w:rFonts w:asciiTheme="minorHAnsi" w:hAnsiTheme="minorHAnsi" w:cstheme="minorHAnsi"/>
          <w:b/>
        </w:rPr>
      </w:pPr>
      <w:r>
        <w:rPr>
          <w:rFonts w:asciiTheme="minorHAnsi" w:hAnsiTheme="minorHAnsi" w:cstheme="minorHAnsi"/>
          <w:b/>
        </w:rPr>
        <w:t>Siedem</w:t>
      </w:r>
      <w:r w:rsidR="004649B7" w:rsidRPr="004649B7">
        <w:rPr>
          <w:rFonts w:asciiTheme="minorHAnsi" w:hAnsiTheme="minorHAnsi" w:cstheme="minorHAnsi"/>
          <w:b/>
        </w:rPr>
        <w:t xml:space="preserve"> podstawowych zasad, jak korzystać z konta bankowego przez Internet</w:t>
      </w:r>
    </w:p>
    <w:p w:rsidR="00727FDD" w:rsidRDefault="004649B7" w:rsidP="005B55BD">
      <w:pPr>
        <w:pStyle w:val="NormalnyWeb"/>
        <w:spacing w:before="0" w:beforeAutospacing="0" w:after="0" w:afterAutospacing="0"/>
        <w:jc w:val="both"/>
        <w:rPr>
          <w:rFonts w:asciiTheme="minorHAnsi" w:eastAsia="Calibri" w:hAnsiTheme="minorHAnsi" w:cstheme="minorHAnsi"/>
          <w:sz w:val="22"/>
          <w:szCs w:val="22"/>
          <w:lang w:eastAsia="en-US"/>
        </w:rPr>
      </w:pPr>
      <w:r w:rsidRPr="004649B7">
        <w:rPr>
          <w:rFonts w:asciiTheme="minorHAnsi" w:hAnsiTheme="minorHAnsi" w:cstheme="minorHAnsi"/>
          <w:b/>
        </w:rPr>
        <w:br/>
      </w:r>
      <w:r w:rsidRPr="005F149D">
        <w:rPr>
          <w:rFonts w:asciiTheme="minorHAnsi" w:eastAsia="Calibri" w:hAnsiTheme="minorHAnsi" w:cstheme="minorHAnsi"/>
          <w:b/>
          <w:sz w:val="22"/>
          <w:szCs w:val="22"/>
          <w:lang w:eastAsia="en-US"/>
        </w:rPr>
        <w:t>1)</w:t>
      </w:r>
      <w:r w:rsidRPr="004649B7">
        <w:rPr>
          <w:rFonts w:asciiTheme="minorHAnsi" w:eastAsia="Calibri" w:hAnsiTheme="minorHAnsi" w:cstheme="minorHAnsi"/>
          <w:sz w:val="22"/>
          <w:szCs w:val="22"/>
          <w:lang w:eastAsia="en-US"/>
        </w:rPr>
        <w:t xml:space="preserve"> </w:t>
      </w:r>
      <w:r w:rsidRPr="005F149D">
        <w:rPr>
          <w:rFonts w:asciiTheme="minorHAnsi" w:eastAsia="Calibri" w:hAnsiTheme="minorHAnsi" w:cstheme="minorHAnsi"/>
          <w:b/>
          <w:sz w:val="22"/>
          <w:szCs w:val="22"/>
          <w:lang w:eastAsia="en-US"/>
        </w:rPr>
        <w:t>Najważniejsze jest hasło</w:t>
      </w:r>
      <w:r>
        <w:rPr>
          <w:rFonts w:asciiTheme="minorHAnsi" w:eastAsia="Calibri" w:hAnsiTheme="minorHAnsi" w:cstheme="minorHAnsi"/>
          <w:sz w:val="22"/>
          <w:szCs w:val="22"/>
          <w:lang w:eastAsia="en-US"/>
        </w:rPr>
        <w:t xml:space="preserve">! </w:t>
      </w:r>
      <w:r w:rsidR="005F149D">
        <w:rPr>
          <w:rFonts w:asciiTheme="minorHAnsi" w:eastAsia="Calibri" w:hAnsiTheme="minorHAnsi" w:cstheme="minorHAnsi"/>
          <w:sz w:val="22"/>
          <w:szCs w:val="22"/>
          <w:lang w:eastAsia="en-US"/>
        </w:rPr>
        <w:t>Nigdy nie podawaj go osobom trzecim i pamiętaj, że żaden bank nigdy nie wysyła</w:t>
      </w:r>
      <w:r w:rsidRPr="004649B7">
        <w:rPr>
          <w:rFonts w:asciiTheme="minorHAnsi" w:eastAsia="Calibri" w:hAnsiTheme="minorHAnsi" w:cstheme="minorHAnsi"/>
          <w:sz w:val="22"/>
          <w:szCs w:val="22"/>
          <w:lang w:eastAsia="en-US"/>
        </w:rPr>
        <w:t xml:space="preserve"> do klientów maili z prośbą</w:t>
      </w:r>
      <w:r w:rsidR="005F149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 xml:space="preserve">o przesłanie hasła lub innej poufnej informacji. Jeśli </w:t>
      </w:r>
      <w:r w:rsidR="005F149D">
        <w:rPr>
          <w:rFonts w:asciiTheme="minorHAnsi" w:eastAsia="Calibri" w:hAnsiTheme="minorHAnsi" w:cstheme="minorHAnsi"/>
          <w:sz w:val="22"/>
          <w:szCs w:val="22"/>
          <w:lang w:eastAsia="en-US"/>
        </w:rPr>
        <w:t xml:space="preserve">trafi do Ciebie </w:t>
      </w:r>
      <w:r w:rsidRPr="004649B7">
        <w:rPr>
          <w:rFonts w:asciiTheme="minorHAnsi" w:eastAsia="Calibri" w:hAnsiTheme="minorHAnsi" w:cstheme="minorHAnsi"/>
          <w:sz w:val="22"/>
          <w:szCs w:val="22"/>
          <w:lang w:eastAsia="en-US"/>
        </w:rPr>
        <w:t>e-mail od banku</w:t>
      </w:r>
      <w:r w:rsidR="005F149D">
        <w:rPr>
          <w:rFonts w:asciiTheme="minorHAnsi" w:eastAsia="Calibri" w:hAnsiTheme="minorHAnsi" w:cstheme="minorHAnsi"/>
          <w:sz w:val="22"/>
          <w:szCs w:val="22"/>
          <w:lang w:eastAsia="en-US"/>
        </w:rPr>
        <w:t>, w którym</w:t>
      </w:r>
      <w:r w:rsidRPr="004649B7">
        <w:rPr>
          <w:rFonts w:asciiTheme="minorHAnsi" w:eastAsia="Calibri" w:hAnsiTheme="minorHAnsi" w:cstheme="minorHAnsi"/>
          <w:sz w:val="22"/>
          <w:szCs w:val="22"/>
          <w:lang w:eastAsia="en-US"/>
        </w:rPr>
        <w:t xml:space="preserve"> będzie</w:t>
      </w:r>
      <w:r w:rsidR="005F149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 xml:space="preserve">link do strony transakcyjnej lub zapytanie o hasło czy login, </w:t>
      </w:r>
      <w:r w:rsidR="005F149D">
        <w:rPr>
          <w:rFonts w:asciiTheme="minorHAnsi" w:eastAsia="Calibri" w:hAnsiTheme="minorHAnsi" w:cstheme="minorHAnsi"/>
          <w:sz w:val="22"/>
          <w:szCs w:val="22"/>
          <w:lang w:eastAsia="en-US"/>
        </w:rPr>
        <w:t>najprawdopodobniej będzie</w:t>
      </w:r>
      <w:r w:rsidRPr="004649B7">
        <w:rPr>
          <w:rFonts w:asciiTheme="minorHAnsi" w:eastAsia="Calibri" w:hAnsiTheme="minorHAnsi" w:cstheme="minorHAnsi"/>
          <w:sz w:val="22"/>
          <w:szCs w:val="22"/>
          <w:lang w:eastAsia="en-US"/>
        </w:rPr>
        <w:t xml:space="preserve"> to próba</w:t>
      </w:r>
      <w:r w:rsidR="005F149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wyłudzenia poufnych danych. W takiej sytuacji jak najsz</w:t>
      </w:r>
      <w:r w:rsidR="005F149D">
        <w:rPr>
          <w:rFonts w:asciiTheme="minorHAnsi" w:eastAsia="Calibri" w:hAnsiTheme="minorHAnsi" w:cstheme="minorHAnsi"/>
          <w:sz w:val="22"/>
          <w:szCs w:val="22"/>
          <w:lang w:eastAsia="en-US"/>
        </w:rPr>
        <w:t>ybciej skontaktuj się z bankiem i pod żadnym pozorem nie loguj się w systemie!</w:t>
      </w:r>
    </w:p>
    <w:p w:rsidR="004649B7" w:rsidRPr="004649B7" w:rsidRDefault="004649B7" w:rsidP="005B55BD">
      <w:pPr>
        <w:pStyle w:val="NormalnyWeb"/>
        <w:spacing w:before="0" w:beforeAutospacing="0" w:after="0" w:afterAutospacing="0"/>
        <w:jc w:val="both"/>
        <w:rPr>
          <w:rFonts w:asciiTheme="minorHAnsi" w:eastAsia="Calibri" w:hAnsiTheme="minorHAnsi" w:cstheme="minorHAnsi"/>
          <w:sz w:val="22"/>
          <w:szCs w:val="22"/>
          <w:lang w:eastAsia="en-US"/>
        </w:rPr>
      </w:pPr>
      <w:r w:rsidRPr="004649B7">
        <w:rPr>
          <w:rFonts w:asciiTheme="minorHAnsi" w:eastAsia="Calibri" w:hAnsiTheme="minorHAnsi" w:cstheme="minorHAnsi"/>
          <w:sz w:val="22"/>
          <w:szCs w:val="22"/>
          <w:lang w:eastAsia="en-US"/>
        </w:rPr>
        <w:br/>
      </w:r>
      <w:r w:rsidRPr="005F149D">
        <w:rPr>
          <w:rFonts w:asciiTheme="minorHAnsi" w:eastAsia="Calibri" w:hAnsiTheme="minorHAnsi" w:cstheme="minorHAnsi"/>
          <w:b/>
          <w:sz w:val="22"/>
          <w:szCs w:val="22"/>
          <w:lang w:eastAsia="en-US"/>
        </w:rPr>
        <w:t>2) Zabezpiecz</w:t>
      </w:r>
      <w:r w:rsidR="005F149D" w:rsidRPr="005F149D">
        <w:rPr>
          <w:rFonts w:asciiTheme="minorHAnsi" w:eastAsia="Calibri" w:hAnsiTheme="minorHAnsi" w:cstheme="minorHAnsi"/>
          <w:b/>
          <w:sz w:val="22"/>
          <w:szCs w:val="22"/>
          <w:lang w:eastAsia="en-US"/>
        </w:rPr>
        <w:t>enie swo</w:t>
      </w:r>
      <w:r w:rsidRPr="005F149D">
        <w:rPr>
          <w:rFonts w:asciiTheme="minorHAnsi" w:eastAsia="Calibri" w:hAnsiTheme="minorHAnsi" w:cstheme="minorHAnsi"/>
          <w:b/>
          <w:sz w:val="22"/>
          <w:szCs w:val="22"/>
          <w:lang w:eastAsia="en-US"/>
        </w:rPr>
        <w:t>j</w:t>
      </w:r>
      <w:r w:rsidR="005F149D" w:rsidRPr="005F149D">
        <w:rPr>
          <w:rFonts w:asciiTheme="minorHAnsi" w:eastAsia="Calibri" w:hAnsiTheme="minorHAnsi" w:cstheme="minorHAnsi"/>
          <w:b/>
          <w:sz w:val="22"/>
          <w:szCs w:val="22"/>
          <w:lang w:eastAsia="en-US"/>
        </w:rPr>
        <w:t>ego</w:t>
      </w:r>
      <w:r w:rsidRPr="005F149D">
        <w:rPr>
          <w:rFonts w:asciiTheme="minorHAnsi" w:eastAsia="Calibri" w:hAnsiTheme="minorHAnsi" w:cstheme="minorHAnsi"/>
          <w:b/>
          <w:sz w:val="22"/>
          <w:szCs w:val="22"/>
          <w:lang w:eastAsia="en-US"/>
        </w:rPr>
        <w:t xml:space="preserve"> komputer</w:t>
      </w:r>
      <w:r w:rsidR="005F149D" w:rsidRPr="005F149D">
        <w:rPr>
          <w:rFonts w:asciiTheme="minorHAnsi" w:eastAsia="Calibri" w:hAnsiTheme="minorHAnsi" w:cstheme="minorHAnsi"/>
          <w:b/>
          <w:sz w:val="22"/>
          <w:szCs w:val="22"/>
          <w:lang w:eastAsia="en-US"/>
        </w:rPr>
        <w:t>a</w:t>
      </w:r>
      <w:r w:rsidR="005F149D">
        <w:rPr>
          <w:rFonts w:asciiTheme="minorHAnsi" w:eastAsia="Calibri" w:hAnsiTheme="minorHAnsi" w:cstheme="minorHAnsi"/>
          <w:sz w:val="22"/>
          <w:szCs w:val="22"/>
          <w:lang w:eastAsia="en-US"/>
        </w:rPr>
        <w:t>. Korzystaj</w:t>
      </w:r>
      <w:r w:rsidRPr="004649B7">
        <w:rPr>
          <w:rFonts w:asciiTheme="minorHAnsi" w:eastAsia="Calibri" w:hAnsiTheme="minorHAnsi" w:cstheme="minorHAnsi"/>
          <w:sz w:val="22"/>
          <w:szCs w:val="22"/>
          <w:lang w:eastAsia="en-US"/>
        </w:rPr>
        <w:t xml:space="preserve"> zarówno z programu antywirusowego</w:t>
      </w:r>
      <w:r w:rsidR="005F149D">
        <w:rPr>
          <w:rFonts w:asciiTheme="minorHAnsi" w:eastAsia="Calibri" w:hAnsiTheme="minorHAnsi" w:cstheme="minorHAnsi"/>
          <w:sz w:val="22"/>
          <w:szCs w:val="22"/>
          <w:lang w:eastAsia="en-US"/>
        </w:rPr>
        <w:t xml:space="preserve"> (legalnego i aktualnego!), </w:t>
      </w:r>
      <w:r w:rsidRPr="004649B7">
        <w:rPr>
          <w:rFonts w:asciiTheme="minorHAnsi" w:eastAsia="Calibri" w:hAnsiTheme="minorHAnsi" w:cstheme="minorHAnsi"/>
          <w:sz w:val="22"/>
          <w:szCs w:val="22"/>
          <w:lang w:eastAsia="en-US"/>
        </w:rPr>
        <w:t xml:space="preserve">jak i </w:t>
      </w:r>
      <w:r w:rsidR="005F149D">
        <w:rPr>
          <w:rFonts w:asciiTheme="minorHAnsi" w:eastAsia="Calibri" w:hAnsiTheme="minorHAnsi" w:cstheme="minorHAnsi"/>
          <w:sz w:val="22"/>
          <w:szCs w:val="22"/>
          <w:lang w:eastAsia="en-US"/>
        </w:rPr>
        <w:t xml:space="preserve">z </w:t>
      </w:r>
      <w:r w:rsidRPr="004649B7">
        <w:rPr>
          <w:rFonts w:asciiTheme="minorHAnsi" w:eastAsia="Calibri" w:hAnsiTheme="minorHAnsi" w:cstheme="minorHAnsi"/>
          <w:sz w:val="22"/>
          <w:szCs w:val="22"/>
          <w:lang w:eastAsia="en-US"/>
        </w:rPr>
        <w:t>tzw. firewalla, czyli aplikacji</w:t>
      </w:r>
      <w:r w:rsidR="005F149D">
        <w:rPr>
          <w:rFonts w:asciiTheme="minorHAnsi" w:eastAsia="Calibri" w:hAnsiTheme="minorHAnsi" w:cstheme="minorHAnsi"/>
          <w:sz w:val="22"/>
          <w:szCs w:val="22"/>
          <w:lang w:eastAsia="en-US"/>
        </w:rPr>
        <w:t xml:space="preserve"> systemowej</w:t>
      </w:r>
      <w:r w:rsidRPr="004649B7">
        <w:rPr>
          <w:rFonts w:asciiTheme="minorHAnsi" w:eastAsia="Calibri" w:hAnsiTheme="minorHAnsi" w:cstheme="minorHAnsi"/>
          <w:sz w:val="22"/>
          <w:szCs w:val="22"/>
          <w:lang w:eastAsia="en-US"/>
        </w:rPr>
        <w:t>, która monitoruje ruch pomiędzy komputerem i siecią,</w:t>
      </w:r>
      <w:r w:rsidR="005F149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 xml:space="preserve">wychwytując próby niepożądanego dostępu. </w:t>
      </w:r>
      <w:r w:rsidR="005F149D">
        <w:rPr>
          <w:rFonts w:asciiTheme="minorHAnsi" w:eastAsia="Calibri" w:hAnsiTheme="minorHAnsi" w:cstheme="minorHAnsi"/>
          <w:sz w:val="22"/>
          <w:szCs w:val="22"/>
          <w:lang w:eastAsia="en-US"/>
        </w:rPr>
        <w:t xml:space="preserve"> </w:t>
      </w:r>
    </w:p>
    <w:p w:rsidR="005F149D" w:rsidRDefault="004649B7" w:rsidP="005B55BD">
      <w:pPr>
        <w:pStyle w:val="NormalnyWeb"/>
        <w:spacing w:before="0" w:beforeAutospacing="0" w:after="0" w:afterAutospacing="0"/>
        <w:jc w:val="both"/>
        <w:rPr>
          <w:rFonts w:asciiTheme="minorHAnsi" w:eastAsia="Calibri" w:hAnsiTheme="minorHAnsi" w:cstheme="minorHAnsi"/>
          <w:sz w:val="22"/>
          <w:szCs w:val="22"/>
          <w:lang w:eastAsia="en-US"/>
        </w:rPr>
      </w:pPr>
      <w:r w:rsidRPr="004649B7">
        <w:rPr>
          <w:rFonts w:asciiTheme="minorHAnsi" w:eastAsia="Calibri" w:hAnsiTheme="minorHAnsi" w:cstheme="minorHAnsi"/>
          <w:sz w:val="22"/>
          <w:szCs w:val="22"/>
          <w:lang w:eastAsia="en-US"/>
        </w:rPr>
        <w:br/>
      </w:r>
      <w:r w:rsidRPr="005F149D">
        <w:rPr>
          <w:rFonts w:asciiTheme="minorHAnsi" w:eastAsia="Calibri" w:hAnsiTheme="minorHAnsi" w:cstheme="minorHAnsi"/>
          <w:b/>
          <w:sz w:val="22"/>
          <w:szCs w:val="22"/>
          <w:lang w:eastAsia="en-US"/>
        </w:rPr>
        <w:t>3)</w:t>
      </w:r>
      <w:r w:rsidRPr="004649B7">
        <w:rPr>
          <w:rFonts w:asciiTheme="minorHAnsi" w:eastAsia="Calibri" w:hAnsiTheme="minorHAnsi" w:cstheme="minorHAnsi"/>
          <w:sz w:val="22"/>
          <w:szCs w:val="22"/>
          <w:lang w:eastAsia="en-US"/>
        </w:rPr>
        <w:t xml:space="preserve"> </w:t>
      </w:r>
      <w:r w:rsidR="005F149D" w:rsidRPr="00727FDD">
        <w:rPr>
          <w:rFonts w:asciiTheme="minorHAnsi" w:eastAsia="Calibri" w:hAnsiTheme="minorHAnsi" w:cstheme="minorHAnsi"/>
          <w:b/>
          <w:sz w:val="22"/>
          <w:szCs w:val="22"/>
          <w:lang w:eastAsia="en-US"/>
        </w:rPr>
        <w:t>Bankowość internetowa a publicznie dostępne komputery</w:t>
      </w:r>
      <w:r w:rsidR="005F149D">
        <w:rPr>
          <w:rFonts w:asciiTheme="minorHAnsi" w:eastAsia="Calibri" w:hAnsiTheme="minorHAnsi" w:cstheme="minorHAnsi"/>
          <w:sz w:val="22"/>
          <w:szCs w:val="22"/>
          <w:lang w:eastAsia="en-US"/>
        </w:rPr>
        <w:t xml:space="preserve">. Unikaj i nie korzystaj z konta </w:t>
      </w:r>
      <w:r w:rsidR="00727FDD">
        <w:rPr>
          <w:rFonts w:asciiTheme="minorHAnsi" w:eastAsia="Calibri" w:hAnsiTheme="minorHAnsi" w:cstheme="minorHAnsi"/>
          <w:sz w:val="22"/>
          <w:szCs w:val="22"/>
          <w:lang w:eastAsia="en-US"/>
        </w:rPr>
        <w:t xml:space="preserve">bankowego </w:t>
      </w:r>
      <w:r w:rsidR="005F149D">
        <w:rPr>
          <w:rFonts w:asciiTheme="minorHAnsi" w:eastAsia="Calibri" w:hAnsiTheme="minorHAnsi" w:cstheme="minorHAnsi"/>
          <w:sz w:val="22"/>
          <w:szCs w:val="22"/>
          <w:lang w:eastAsia="en-US"/>
        </w:rPr>
        <w:t>online w publicznych miejscach (szkoła, uczelnia, kawiarenka internetowa, itp.)</w:t>
      </w:r>
      <w:r w:rsidR="00727FDD">
        <w:rPr>
          <w:rFonts w:asciiTheme="minorHAnsi" w:eastAsia="Calibri" w:hAnsiTheme="minorHAnsi" w:cstheme="minorHAnsi"/>
          <w:sz w:val="22"/>
          <w:szCs w:val="22"/>
          <w:lang w:eastAsia="en-US"/>
        </w:rPr>
        <w:t xml:space="preserve"> oraz z niezabezpieczonych sieci bezprzewodowych (</w:t>
      </w:r>
      <w:proofErr w:type="spellStart"/>
      <w:r w:rsidR="00727FDD">
        <w:rPr>
          <w:rFonts w:asciiTheme="minorHAnsi" w:eastAsia="Calibri" w:hAnsiTheme="minorHAnsi" w:cstheme="minorHAnsi"/>
          <w:sz w:val="22"/>
          <w:szCs w:val="22"/>
          <w:lang w:eastAsia="en-US"/>
        </w:rPr>
        <w:t>wi</w:t>
      </w:r>
      <w:proofErr w:type="spellEnd"/>
      <w:r w:rsidR="00727FDD">
        <w:rPr>
          <w:rFonts w:asciiTheme="minorHAnsi" w:eastAsia="Calibri" w:hAnsiTheme="minorHAnsi" w:cstheme="minorHAnsi"/>
          <w:sz w:val="22"/>
          <w:szCs w:val="22"/>
          <w:lang w:eastAsia="en-US"/>
        </w:rPr>
        <w:t xml:space="preserve">-fi), z uwagi na większe narażenie na potencjalne włamania. </w:t>
      </w:r>
    </w:p>
    <w:p w:rsidR="00A516F1" w:rsidRDefault="004649B7" w:rsidP="00A516F1">
      <w:pPr>
        <w:pStyle w:val="NormalnyWeb"/>
        <w:spacing w:before="0" w:beforeAutospacing="0" w:after="0" w:afterAutospacing="0"/>
        <w:jc w:val="both"/>
        <w:rPr>
          <w:rFonts w:asciiTheme="minorHAnsi" w:eastAsia="Calibri" w:hAnsiTheme="minorHAnsi" w:cstheme="minorHAnsi"/>
          <w:sz w:val="22"/>
          <w:szCs w:val="22"/>
          <w:lang w:eastAsia="en-US"/>
        </w:rPr>
      </w:pPr>
      <w:r w:rsidRPr="004649B7">
        <w:rPr>
          <w:rFonts w:asciiTheme="minorHAnsi" w:eastAsia="Calibri" w:hAnsiTheme="minorHAnsi" w:cstheme="minorHAnsi"/>
          <w:sz w:val="22"/>
          <w:szCs w:val="22"/>
          <w:lang w:eastAsia="en-US"/>
        </w:rPr>
        <w:br/>
      </w:r>
      <w:r w:rsidRPr="00727FDD">
        <w:rPr>
          <w:rFonts w:asciiTheme="minorHAnsi" w:eastAsia="Calibri" w:hAnsiTheme="minorHAnsi" w:cstheme="minorHAnsi"/>
          <w:b/>
          <w:sz w:val="22"/>
          <w:szCs w:val="22"/>
          <w:lang w:eastAsia="en-US"/>
        </w:rPr>
        <w:t xml:space="preserve">4) </w:t>
      </w:r>
      <w:r w:rsidR="00727FDD" w:rsidRPr="00727FDD">
        <w:rPr>
          <w:rFonts w:asciiTheme="minorHAnsi" w:eastAsia="Calibri" w:hAnsiTheme="minorHAnsi" w:cstheme="minorHAnsi"/>
          <w:b/>
          <w:sz w:val="22"/>
          <w:szCs w:val="22"/>
          <w:lang w:eastAsia="en-US"/>
        </w:rPr>
        <w:t>Dane do logowania.</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 xml:space="preserve">Nie udostępniaj swoich danych do logowania </w:t>
      </w:r>
      <w:r w:rsidR="00727FDD">
        <w:rPr>
          <w:rFonts w:asciiTheme="minorHAnsi" w:eastAsia="Calibri" w:hAnsiTheme="minorHAnsi" w:cstheme="minorHAnsi"/>
          <w:sz w:val="22"/>
          <w:szCs w:val="22"/>
          <w:lang w:eastAsia="en-US"/>
        </w:rPr>
        <w:t xml:space="preserve">(autoryzacji) </w:t>
      </w:r>
      <w:r w:rsidRPr="004649B7">
        <w:rPr>
          <w:rFonts w:asciiTheme="minorHAnsi" w:eastAsia="Calibri" w:hAnsiTheme="minorHAnsi" w:cstheme="minorHAnsi"/>
          <w:sz w:val="22"/>
          <w:szCs w:val="22"/>
          <w:lang w:eastAsia="en-US"/>
        </w:rPr>
        <w:t xml:space="preserve">osobom trzecim. </w:t>
      </w:r>
      <w:r w:rsidR="00727FDD">
        <w:rPr>
          <w:rFonts w:asciiTheme="minorHAnsi" w:eastAsia="Calibri" w:hAnsiTheme="minorHAnsi" w:cstheme="minorHAnsi"/>
          <w:sz w:val="22"/>
          <w:szCs w:val="22"/>
          <w:lang w:eastAsia="en-US"/>
        </w:rPr>
        <w:t>Wszelkie d</w:t>
      </w:r>
      <w:r w:rsidRPr="004649B7">
        <w:rPr>
          <w:rFonts w:asciiTheme="minorHAnsi" w:eastAsia="Calibri" w:hAnsiTheme="minorHAnsi" w:cstheme="minorHAnsi"/>
          <w:sz w:val="22"/>
          <w:szCs w:val="22"/>
          <w:lang w:eastAsia="en-US"/>
        </w:rPr>
        <w:t>okumenty od banku,</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 xml:space="preserve">w których te dane są zapisane, trzymaj schowane w bezpiecznym miejscu. </w:t>
      </w:r>
      <w:r w:rsidR="00727FDD">
        <w:rPr>
          <w:rFonts w:asciiTheme="minorHAnsi" w:eastAsia="Calibri" w:hAnsiTheme="minorHAnsi" w:cstheme="minorHAnsi"/>
          <w:sz w:val="22"/>
          <w:szCs w:val="22"/>
          <w:lang w:eastAsia="en-US"/>
        </w:rPr>
        <w:t>Ponadto, u</w:t>
      </w:r>
      <w:r w:rsidRPr="004649B7">
        <w:rPr>
          <w:rFonts w:asciiTheme="minorHAnsi" w:eastAsia="Calibri" w:hAnsiTheme="minorHAnsi" w:cstheme="minorHAnsi"/>
          <w:sz w:val="22"/>
          <w:szCs w:val="22"/>
          <w:lang w:eastAsia="en-US"/>
        </w:rPr>
        <w:t>nikaj zapisywania</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haseł, numeru PIN, ale jeżeli musisz to zrobić, upewnij się że nie będzie ono dostępne</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dla osób trzecich.</w:t>
      </w:r>
    </w:p>
    <w:p w:rsidR="004649B7" w:rsidRDefault="004649B7" w:rsidP="00A516F1">
      <w:pPr>
        <w:pStyle w:val="NormalnyWeb"/>
        <w:spacing w:before="0" w:beforeAutospacing="0" w:after="0" w:afterAutospacing="0"/>
        <w:jc w:val="both"/>
        <w:rPr>
          <w:rFonts w:asciiTheme="minorHAnsi" w:eastAsia="Calibri" w:hAnsiTheme="minorHAnsi" w:cstheme="minorHAnsi"/>
          <w:sz w:val="22"/>
          <w:szCs w:val="22"/>
          <w:lang w:eastAsia="en-US"/>
        </w:rPr>
      </w:pPr>
      <w:r w:rsidRPr="004649B7">
        <w:rPr>
          <w:rFonts w:asciiTheme="minorHAnsi" w:eastAsia="Calibri" w:hAnsiTheme="minorHAnsi" w:cstheme="minorHAnsi"/>
          <w:sz w:val="22"/>
          <w:szCs w:val="22"/>
          <w:lang w:eastAsia="en-US"/>
        </w:rPr>
        <w:br/>
      </w:r>
      <w:r w:rsidRPr="00727FDD">
        <w:rPr>
          <w:rFonts w:asciiTheme="minorHAnsi" w:eastAsia="Calibri" w:hAnsiTheme="minorHAnsi" w:cstheme="minorHAnsi"/>
          <w:b/>
          <w:sz w:val="22"/>
          <w:szCs w:val="22"/>
          <w:lang w:eastAsia="en-US"/>
        </w:rPr>
        <w:t xml:space="preserve">5) </w:t>
      </w:r>
      <w:r w:rsidR="00727FDD" w:rsidRPr="005B55BD">
        <w:rPr>
          <w:rFonts w:asciiTheme="minorHAnsi" w:eastAsia="Calibri" w:hAnsiTheme="minorHAnsi" w:cstheme="minorHAnsi"/>
          <w:sz w:val="22"/>
          <w:szCs w:val="22"/>
          <w:lang w:eastAsia="en-US"/>
        </w:rPr>
        <w:t>Szyfrowanie</w:t>
      </w:r>
      <w:r w:rsidR="00727FDD" w:rsidRPr="00727FDD">
        <w:rPr>
          <w:rFonts w:asciiTheme="minorHAnsi" w:eastAsia="Calibri" w:hAnsiTheme="minorHAnsi" w:cstheme="minorHAnsi"/>
          <w:b/>
          <w:sz w:val="22"/>
          <w:szCs w:val="22"/>
          <w:lang w:eastAsia="en-US"/>
        </w:rPr>
        <w:t xml:space="preserve"> danych.</w:t>
      </w:r>
      <w:r w:rsidR="00727FDD">
        <w:rPr>
          <w:rFonts w:asciiTheme="minorHAnsi" w:eastAsia="Calibri" w:hAnsiTheme="minorHAnsi" w:cstheme="minorHAnsi"/>
          <w:sz w:val="22"/>
          <w:szCs w:val="22"/>
          <w:lang w:eastAsia="en-US"/>
        </w:rPr>
        <w:t xml:space="preserve"> Jeśli logujesz</w:t>
      </w:r>
      <w:r w:rsidRPr="004649B7">
        <w:rPr>
          <w:rFonts w:asciiTheme="minorHAnsi" w:eastAsia="Calibri" w:hAnsiTheme="minorHAnsi" w:cstheme="minorHAnsi"/>
          <w:sz w:val="22"/>
          <w:szCs w:val="22"/>
          <w:lang w:eastAsia="en-US"/>
        </w:rPr>
        <w:t xml:space="preserve"> się do </w:t>
      </w:r>
      <w:r w:rsidR="00727FDD">
        <w:rPr>
          <w:rFonts w:asciiTheme="minorHAnsi" w:eastAsia="Calibri" w:hAnsiTheme="minorHAnsi" w:cstheme="minorHAnsi"/>
          <w:sz w:val="22"/>
          <w:szCs w:val="22"/>
          <w:lang w:eastAsia="en-US"/>
        </w:rPr>
        <w:t>konto bankowego online, zwracaj uwagę na szczegóły, czyli c</w:t>
      </w:r>
      <w:r w:rsidRPr="004649B7">
        <w:rPr>
          <w:rFonts w:asciiTheme="minorHAnsi" w:eastAsia="Calibri" w:hAnsiTheme="minorHAnsi" w:cstheme="minorHAnsi"/>
          <w:sz w:val="22"/>
          <w:szCs w:val="22"/>
          <w:lang w:eastAsia="en-US"/>
        </w:rPr>
        <w:t>zy strona do logowania wygląda tak samo jak zawsze? Czy nie są wymagane inne niż zwykle</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informacje? Czy adres internetowy rozpoczyna się od „https://”? (literka „s” informuje nas</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o tym, że połączenie jest szyfrowane). Czy przy pasku adresu strony znajduje się obrazek</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kłódki lub inny symbol z informacją o certyfikacie? Sprawdź czy certyfikat został wystawiony</w:t>
      </w:r>
      <w:r w:rsidR="00727FDD">
        <w:rPr>
          <w:rFonts w:asciiTheme="minorHAnsi" w:eastAsia="Calibri" w:hAnsiTheme="minorHAnsi" w:cstheme="minorHAnsi"/>
          <w:sz w:val="22"/>
          <w:szCs w:val="22"/>
          <w:lang w:eastAsia="en-US"/>
        </w:rPr>
        <w:t xml:space="preserve"> </w:t>
      </w:r>
      <w:r w:rsidRPr="004649B7">
        <w:rPr>
          <w:rFonts w:asciiTheme="minorHAnsi" w:eastAsia="Calibri" w:hAnsiTheme="minorHAnsi" w:cstheme="minorHAnsi"/>
          <w:sz w:val="22"/>
          <w:szCs w:val="22"/>
          <w:lang w:eastAsia="en-US"/>
        </w:rPr>
        <w:t>przez Twój bank.</w:t>
      </w:r>
    </w:p>
    <w:p w:rsidR="00A516F1" w:rsidRDefault="00A516F1" w:rsidP="00A516F1">
      <w:pPr>
        <w:pStyle w:val="NormalnyWeb"/>
        <w:spacing w:before="0" w:beforeAutospacing="0" w:after="0" w:afterAutospacing="0"/>
        <w:jc w:val="both"/>
        <w:rPr>
          <w:rFonts w:asciiTheme="minorHAnsi" w:eastAsia="Calibri" w:hAnsiTheme="minorHAnsi" w:cstheme="minorHAnsi"/>
          <w:sz w:val="22"/>
          <w:szCs w:val="22"/>
          <w:lang w:eastAsia="en-US"/>
        </w:rPr>
      </w:pPr>
    </w:p>
    <w:p w:rsidR="00A516F1" w:rsidRPr="004649B7" w:rsidRDefault="00A516F1" w:rsidP="00A516F1">
      <w:pPr>
        <w:pStyle w:val="NormalnyWeb"/>
        <w:spacing w:before="0" w:beforeAutospacing="0" w:after="0" w:afterAutospacing="0"/>
        <w:jc w:val="both"/>
        <w:rPr>
          <w:rFonts w:asciiTheme="minorHAnsi" w:eastAsia="Calibri" w:hAnsiTheme="minorHAnsi" w:cstheme="minorHAnsi"/>
          <w:sz w:val="22"/>
          <w:szCs w:val="22"/>
          <w:lang w:eastAsia="en-US"/>
        </w:rPr>
      </w:pPr>
      <w:r w:rsidRPr="00A516F1">
        <w:rPr>
          <w:rFonts w:asciiTheme="minorHAnsi" w:eastAsia="Calibri" w:hAnsiTheme="minorHAnsi" w:cstheme="minorHAnsi"/>
          <w:b/>
          <w:sz w:val="22"/>
          <w:szCs w:val="22"/>
          <w:lang w:eastAsia="en-US"/>
        </w:rPr>
        <w:t>6) Wylogowanie</w:t>
      </w:r>
      <w:r>
        <w:rPr>
          <w:rFonts w:asciiTheme="minorHAnsi" w:eastAsia="Calibri" w:hAnsiTheme="minorHAnsi" w:cstheme="minorHAnsi"/>
          <w:sz w:val="22"/>
          <w:szCs w:val="22"/>
          <w:lang w:eastAsia="en-US"/>
        </w:rPr>
        <w:t xml:space="preserve">. Rzeczą równie ważną jak logowanie jest także wylogowanie się z systemu po zakończonej pracy. </w:t>
      </w:r>
      <w:r w:rsidR="00233F9B">
        <w:rPr>
          <w:rFonts w:asciiTheme="minorHAnsi" w:eastAsia="Calibri" w:hAnsiTheme="minorHAnsi" w:cstheme="minorHAnsi"/>
          <w:sz w:val="22"/>
          <w:szCs w:val="22"/>
          <w:lang w:eastAsia="en-US"/>
        </w:rPr>
        <w:t>Należy pamiętać</w:t>
      </w:r>
      <w:r>
        <w:rPr>
          <w:rFonts w:asciiTheme="minorHAnsi" w:eastAsia="Calibri" w:hAnsiTheme="minorHAnsi" w:cstheme="minorHAnsi"/>
          <w:sz w:val="22"/>
          <w:szCs w:val="22"/>
          <w:lang w:eastAsia="en-US"/>
        </w:rPr>
        <w:t xml:space="preserve">, </w:t>
      </w:r>
      <w:r w:rsidR="00233F9B">
        <w:rPr>
          <w:rFonts w:asciiTheme="minorHAnsi" w:eastAsia="Calibri" w:hAnsiTheme="minorHAnsi" w:cstheme="minorHAnsi"/>
          <w:sz w:val="22"/>
          <w:szCs w:val="22"/>
          <w:lang w:eastAsia="en-US"/>
        </w:rPr>
        <w:t xml:space="preserve">aby kończąc tzw. sesję (jednorazowa obecność na rachunku) </w:t>
      </w:r>
      <w:r>
        <w:rPr>
          <w:rFonts w:asciiTheme="minorHAnsi" w:eastAsia="Calibri" w:hAnsiTheme="minorHAnsi" w:cstheme="minorHAnsi"/>
          <w:sz w:val="22"/>
          <w:szCs w:val="22"/>
          <w:lang w:eastAsia="en-US"/>
        </w:rPr>
        <w:t xml:space="preserve">zawsze używać opcji „Wyloguj”, a nie zamknięcie okienka przeglądarki internetowej. </w:t>
      </w:r>
      <w:r w:rsidR="00296722">
        <w:rPr>
          <w:rFonts w:asciiTheme="minorHAnsi" w:eastAsia="Calibri" w:hAnsiTheme="minorHAnsi" w:cstheme="minorHAnsi"/>
          <w:sz w:val="22"/>
          <w:szCs w:val="22"/>
          <w:lang w:eastAsia="en-US"/>
        </w:rPr>
        <w:t>Po prawidłowym zakończeniu pracy w systemie, zwykle pojawia się</w:t>
      </w:r>
      <w:r>
        <w:rPr>
          <w:rFonts w:asciiTheme="minorHAnsi" w:eastAsia="Calibri" w:hAnsiTheme="minorHAnsi" w:cstheme="minorHAnsi"/>
          <w:sz w:val="22"/>
          <w:szCs w:val="22"/>
          <w:lang w:eastAsia="en-US"/>
        </w:rPr>
        <w:t xml:space="preserve"> hasło „Bezpiecznie wylogowałeś się </w:t>
      </w:r>
      <w:r w:rsidR="00296722">
        <w:rPr>
          <w:rFonts w:asciiTheme="minorHAnsi" w:eastAsia="Calibri" w:hAnsiTheme="minorHAnsi" w:cstheme="minorHAnsi"/>
          <w:sz w:val="22"/>
          <w:szCs w:val="22"/>
          <w:lang w:eastAsia="en-US"/>
        </w:rPr>
        <w:br/>
      </w:r>
      <w:r>
        <w:rPr>
          <w:rFonts w:asciiTheme="minorHAnsi" w:eastAsia="Calibri" w:hAnsiTheme="minorHAnsi" w:cstheme="minorHAnsi"/>
          <w:sz w:val="22"/>
          <w:szCs w:val="22"/>
          <w:lang w:eastAsia="en-US"/>
        </w:rPr>
        <w:t xml:space="preserve">z systemu”, co daje nam pewność, że nikt po </w:t>
      </w:r>
      <w:r w:rsidR="00233F9B">
        <w:rPr>
          <w:rFonts w:asciiTheme="minorHAnsi" w:eastAsia="Calibri" w:hAnsiTheme="minorHAnsi" w:cstheme="minorHAnsi"/>
          <w:sz w:val="22"/>
          <w:szCs w:val="22"/>
          <w:lang w:eastAsia="en-US"/>
        </w:rPr>
        <w:t xml:space="preserve">zakończonej przez nas pracy nie będzie mógł nadal korzystać z konta online, co jest możliwe jeśli się nie wylogujemy. </w:t>
      </w:r>
    </w:p>
    <w:p w:rsidR="00727FDD" w:rsidRDefault="00727FDD" w:rsidP="005B55BD">
      <w:pPr>
        <w:spacing w:line="240" w:lineRule="auto"/>
        <w:rPr>
          <w:rFonts w:asciiTheme="minorHAnsi" w:hAnsiTheme="minorHAnsi" w:cstheme="minorHAnsi"/>
          <w:sz w:val="22"/>
        </w:rPr>
      </w:pPr>
    </w:p>
    <w:p w:rsidR="00233F9B" w:rsidRDefault="00233F9B" w:rsidP="00233F9B">
      <w:pPr>
        <w:spacing w:line="240" w:lineRule="auto"/>
        <w:jc w:val="both"/>
        <w:rPr>
          <w:rFonts w:asciiTheme="minorHAnsi" w:hAnsiTheme="minorHAnsi" w:cstheme="minorHAnsi"/>
          <w:sz w:val="22"/>
        </w:rPr>
      </w:pPr>
      <w:r w:rsidRPr="00233F9B">
        <w:rPr>
          <w:rFonts w:asciiTheme="minorHAnsi" w:hAnsiTheme="minorHAnsi" w:cstheme="minorHAnsi"/>
          <w:b/>
          <w:sz w:val="22"/>
        </w:rPr>
        <w:t>7) Krótko i konkretnie</w:t>
      </w:r>
      <w:r>
        <w:rPr>
          <w:rFonts w:asciiTheme="minorHAnsi" w:hAnsiTheme="minorHAnsi" w:cstheme="minorHAnsi"/>
          <w:sz w:val="22"/>
        </w:rPr>
        <w:t xml:space="preserve">. Korzystając z bankowości elektronicznej warto również pamiętać o tym, żeby sprawnie i konkretnie dokonywać koniecznych operacji na koncie, a następnie się wylogować. Nasze konto online nie powinno być używane jak internetowy serwis informacyjny, kiedy w jednym momencie mając otwartych kilka-kilkanaście okien w przeglądarce internetowej, robimy (przeglądamy, czytamy, oglądamy) kilka informacji. Starajmy się unikać takiej sytuacji, w której nie dokonując żadnych operacji na rachunku internetowym, był on dostępny online, podczas gdy my czytamy lub oglądamy na innej stronie www jakąś informację.  </w:t>
      </w:r>
    </w:p>
    <w:p w:rsidR="00233F9B" w:rsidRDefault="00233F9B" w:rsidP="00233F9B">
      <w:pPr>
        <w:spacing w:line="240" w:lineRule="auto"/>
        <w:jc w:val="both"/>
        <w:rPr>
          <w:rFonts w:asciiTheme="minorHAnsi" w:hAnsiTheme="minorHAnsi" w:cstheme="minorHAnsi"/>
          <w:sz w:val="22"/>
        </w:rPr>
      </w:pPr>
    </w:p>
    <w:p w:rsidR="00233F9B" w:rsidRDefault="00233F9B" w:rsidP="00233F9B">
      <w:pPr>
        <w:spacing w:line="240" w:lineRule="auto"/>
        <w:jc w:val="both"/>
        <w:rPr>
          <w:rFonts w:asciiTheme="minorHAnsi" w:hAnsiTheme="minorHAnsi" w:cstheme="minorHAnsi"/>
          <w:sz w:val="22"/>
        </w:rPr>
      </w:pPr>
      <w:r>
        <w:rPr>
          <w:rFonts w:asciiTheme="minorHAnsi" w:hAnsiTheme="minorHAnsi" w:cstheme="minorHAnsi"/>
          <w:sz w:val="22"/>
        </w:rPr>
        <w:t xml:space="preserve">Zachowując podstawowe zasady bezpieczeństwa związane z użytkowaniem rachunku bankowego online, znacząco </w:t>
      </w:r>
      <w:r w:rsidR="00296722">
        <w:rPr>
          <w:rFonts w:asciiTheme="minorHAnsi" w:hAnsiTheme="minorHAnsi" w:cstheme="minorHAnsi"/>
          <w:sz w:val="22"/>
        </w:rPr>
        <w:t>zmniejszamy ryzyko kradzieży</w:t>
      </w:r>
      <w:r>
        <w:rPr>
          <w:rFonts w:asciiTheme="minorHAnsi" w:hAnsiTheme="minorHAnsi" w:cstheme="minorHAnsi"/>
          <w:sz w:val="22"/>
        </w:rPr>
        <w:t xml:space="preserve"> </w:t>
      </w:r>
      <w:r w:rsidR="00296722">
        <w:rPr>
          <w:rFonts w:asciiTheme="minorHAnsi" w:hAnsiTheme="minorHAnsi" w:cstheme="minorHAnsi"/>
          <w:sz w:val="22"/>
        </w:rPr>
        <w:t xml:space="preserve">naszych </w:t>
      </w:r>
      <w:r>
        <w:rPr>
          <w:rFonts w:asciiTheme="minorHAnsi" w:hAnsiTheme="minorHAnsi" w:cstheme="minorHAnsi"/>
          <w:sz w:val="22"/>
        </w:rPr>
        <w:t xml:space="preserve">danych </w:t>
      </w:r>
      <w:r w:rsidR="00296722">
        <w:rPr>
          <w:rFonts w:asciiTheme="minorHAnsi" w:hAnsiTheme="minorHAnsi" w:cstheme="minorHAnsi"/>
          <w:sz w:val="22"/>
        </w:rPr>
        <w:t xml:space="preserve">osobowych oraz środków finansowych. </w:t>
      </w:r>
    </w:p>
    <w:p w:rsidR="00233F9B" w:rsidRDefault="00233F9B" w:rsidP="005B55BD">
      <w:pPr>
        <w:spacing w:line="240" w:lineRule="auto"/>
        <w:rPr>
          <w:rFonts w:asciiTheme="minorHAnsi" w:hAnsiTheme="minorHAnsi" w:cstheme="minorHAnsi"/>
          <w:sz w:val="22"/>
        </w:rPr>
      </w:pPr>
    </w:p>
    <w:p w:rsidR="004649B7" w:rsidRDefault="00727FDD" w:rsidP="005B55BD">
      <w:pPr>
        <w:spacing w:line="240" w:lineRule="auto"/>
        <w:rPr>
          <w:rFonts w:asciiTheme="minorHAnsi" w:hAnsiTheme="minorHAnsi" w:cstheme="minorHAnsi"/>
          <w:sz w:val="22"/>
        </w:rPr>
      </w:pPr>
      <w:r>
        <w:rPr>
          <w:rFonts w:asciiTheme="minorHAnsi" w:hAnsiTheme="minorHAnsi" w:cstheme="minorHAnsi"/>
          <w:sz w:val="22"/>
        </w:rPr>
        <w:lastRenderedPageBreak/>
        <w:t>P.3.4</w:t>
      </w:r>
    </w:p>
    <w:p w:rsidR="00727FDD" w:rsidRPr="00727FDD" w:rsidRDefault="00727FDD" w:rsidP="005B55BD">
      <w:pPr>
        <w:autoSpaceDE w:val="0"/>
        <w:autoSpaceDN w:val="0"/>
        <w:adjustRightInd w:val="0"/>
        <w:spacing w:after="0" w:line="240" w:lineRule="auto"/>
        <w:jc w:val="center"/>
        <w:rPr>
          <w:rFonts w:asciiTheme="minorHAnsi" w:hAnsiTheme="minorHAnsi" w:cstheme="minorHAnsi"/>
          <w:b/>
          <w:sz w:val="24"/>
        </w:rPr>
      </w:pPr>
      <w:r w:rsidRPr="00727FDD">
        <w:rPr>
          <w:rFonts w:asciiTheme="minorHAnsi" w:hAnsiTheme="minorHAnsi" w:cstheme="minorHAnsi"/>
          <w:b/>
          <w:sz w:val="24"/>
        </w:rPr>
        <w:t>Przykładowe kryteria wyboru banku</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xml:space="preserve"> </w:t>
      </w:r>
    </w:p>
    <w:p w:rsidR="00727FDD" w:rsidRPr="00727FDD" w:rsidRDefault="00727FDD" w:rsidP="005B55BD">
      <w:pPr>
        <w:autoSpaceDE w:val="0"/>
        <w:autoSpaceDN w:val="0"/>
        <w:adjustRightInd w:val="0"/>
        <w:spacing w:after="0" w:line="240" w:lineRule="auto"/>
        <w:rPr>
          <w:rFonts w:asciiTheme="minorHAnsi" w:hAnsiTheme="minorHAnsi" w:cstheme="minorHAnsi"/>
          <w:b/>
          <w:sz w:val="22"/>
        </w:rPr>
      </w:pPr>
      <w:r w:rsidRPr="00727FDD">
        <w:rPr>
          <w:rFonts w:asciiTheme="minorHAnsi" w:hAnsiTheme="minorHAnsi" w:cstheme="minorHAnsi"/>
          <w:b/>
          <w:sz w:val="22"/>
        </w:rPr>
        <w:t>Koszty, czyli opłaty i prowizje</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-miesięczna opłata za prowadzenie rachunku</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-opłata za wydanie karty bankomatowej (podstawowej, kolejnej)</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-wypłaty w bankomacie swojego banku / innych bankach kartą bankomatową</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przelewy bankowe (jednorazowe)</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zlecenie stałe (możliwość/koszt)</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telefoniczne sprawdzenie salda rachunku</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wypłata gotówkowa w oddziale</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p>
    <w:p w:rsidR="00727FDD" w:rsidRPr="00727FDD" w:rsidRDefault="00727FDD" w:rsidP="005B55BD">
      <w:pPr>
        <w:autoSpaceDE w:val="0"/>
        <w:autoSpaceDN w:val="0"/>
        <w:adjustRightInd w:val="0"/>
        <w:spacing w:after="0" w:line="240" w:lineRule="auto"/>
        <w:rPr>
          <w:rFonts w:asciiTheme="minorHAnsi" w:hAnsiTheme="minorHAnsi" w:cstheme="minorHAnsi"/>
          <w:b/>
          <w:sz w:val="22"/>
        </w:rPr>
      </w:pPr>
      <w:r w:rsidRPr="00727FDD">
        <w:rPr>
          <w:rFonts w:asciiTheme="minorHAnsi" w:hAnsiTheme="minorHAnsi" w:cstheme="minorHAnsi"/>
          <w:b/>
          <w:sz w:val="22"/>
        </w:rPr>
        <w:t xml:space="preserve">Bliskość – dostępność – wygoda </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odległość do banku</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czy są kolejki? czas oczekiwania?</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liczba bankomatów</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sieć placówek banku</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godziny otwarcia banku</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dostęp przez Internet</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możliwość zarządzania pieniędzmi przez telefon lub Internet</w:t>
      </w:r>
    </w:p>
    <w:p w:rsidR="00727FDD" w:rsidRPr="00727FDD" w:rsidRDefault="00727FDD" w:rsidP="005B55BD">
      <w:pPr>
        <w:spacing w:after="0" w:line="240" w:lineRule="auto"/>
        <w:rPr>
          <w:rFonts w:asciiTheme="minorHAnsi" w:hAnsiTheme="minorHAnsi" w:cstheme="minorHAnsi"/>
          <w:sz w:val="22"/>
        </w:rPr>
      </w:pPr>
      <w:r w:rsidRPr="00727FDD">
        <w:rPr>
          <w:rFonts w:asciiTheme="minorHAnsi" w:hAnsiTheme="minorHAnsi" w:cstheme="minorHAnsi"/>
          <w:sz w:val="22"/>
        </w:rPr>
        <w:t>- dostęp do środków (możliwość pobrania pieniędzy, czas oczekiwania na pieniądze od momentu złożenia dyspozycji wypłaty)</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xml:space="preserve"> </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b/>
          <w:sz w:val="22"/>
        </w:rPr>
        <w:t>Bezpieczeństwo</w:t>
      </w:r>
    </w:p>
    <w:p w:rsidR="00727FDD" w:rsidRPr="00727FDD" w:rsidRDefault="00727FDD" w:rsidP="005B55BD">
      <w:pPr>
        <w:spacing w:after="0" w:line="240" w:lineRule="auto"/>
        <w:rPr>
          <w:rFonts w:asciiTheme="minorHAnsi" w:hAnsiTheme="minorHAnsi" w:cstheme="minorHAnsi"/>
          <w:sz w:val="22"/>
        </w:rPr>
      </w:pPr>
      <w:r w:rsidRPr="00727FDD">
        <w:rPr>
          <w:rFonts w:asciiTheme="minorHAnsi" w:hAnsiTheme="minorHAnsi" w:cstheme="minorHAnsi"/>
          <w:sz w:val="22"/>
        </w:rPr>
        <w:t>- gwarancje (Bankowy Fundusz Gwarancyjny), rejestr Komisji Nadzoru Finansowego</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zabezpieczenie transakcji telefonicznych i elektronicznych</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b/>
          <w:sz w:val="22"/>
        </w:rPr>
        <w:t>Wiarygodność</w:t>
      </w:r>
      <w:r w:rsidRPr="00727FDD">
        <w:rPr>
          <w:rFonts w:asciiTheme="minorHAnsi" w:hAnsiTheme="minorHAnsi" w:cstheme="minorHAnsi"/>
          <w:sz w:val="22"/>
        </w:rPr>
        <w:t xml:space="preserve"> </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historia banku (ile lat funkcjonuje?)</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doświadczenie</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opinie (eksperci, znajomi)</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xml:space="preserve">- jakoś usług </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b/>
          <w:sz w:val="22"/>
        </w:rPr>
        <w:t>Oprocentowanie</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-wysokość oprocentowania ROR</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-kapitalizacja odsetek</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 oferta oprocentowania lokat</w:t>
      </w:r>
    </w:p>
    <w:p w:rsidR="00727FDD" w:rsidRPr="00727FDD" w:rsidRDefault="00727FDD" w:rsidP="005B55BD">
      <w:pPr>
        <w:autoSpaceDE w:val="0"/>
        <w:autoSpaceDN w:val="0"/>
        <w:adjustRightInd w:val="0"/>
        <w:spacing w:after="0" w:line="240" w:lineRule="auto"/>
        <w:rPr>
          <w:rFonts w:asciiTheme="minorHAnsi" w:hAnsiTheme="minorHAnsi" w:cstheme="minorHAnsi"/>
          <w:sz w:val="22"/>
        </w:rPr>
      </w:pPr>
      <w:r w:rsidRPr="00727FDD">
        <w:rPr>
          <w:rFonts w:asciiTheme="minorHAnsi" w:hAnsiTheme="minorHAnsi" w:cstheme="minorHAnsi"/>
          <w:sz w:val="22"/>
        </w:rPr>
        <w:t>-oprocentowanie kredytu w ROR</w:t>
      </w:r>
    </w:p>
    <w:p w:rsidR="005B55BD" w:rsidRDefault="005B55BD" w:rsidP="005B55BD">
      <w:pPr>
        <w:spacing w:line="240" w:lineRule="auto"/>
        <w:jc w:val="both"/>
        <w:rPr>
          <w:rFonts w:asciiTheme="minorHAnsi" w:hAnsiTheme="minorHAnsi" w:cstheme="minorHAnsi"/>
          <w:sz w:val="22"/>
        </w:rPr>
      </w:pPr>
    </w:p>
    <w:p w:rsidR="00296722" w:rsidRDefault="00296722">
      <w:pPr>
        <w:spacing w:after="200" w:line="276" w:lineRule="auto"/>
        <w:rPr>
          <w:rFonts w:asciiTheme="minorHAnsi" w:hAnsiTheme="minorHAnsi" w:cstheme="minorHAnsi"/>
          <w:sz w:val="22"/>
        </w:rPr>
      </w:pPr>
      <w:r>
        <w:rPr>
          <w:rFonts w:asciiTheme="minorHAnsi" w:hAnsiTheme="minorHAnsi" w:cstheme="minorHAnsi"/>
          <w:sz w:val="22"/>
        </w:rPr>
        <w:br w:type="page"/>
      </w:r>
    </w:p>
    <w:p w:rsidR="003548E6" w:rsidRDefault="003548E6" w:rsidP="003548E6">
      <w:pPr>
        <w:spacing w:after="0" w:line="240" w:lineRule="auto"/>
        <w:rPr>
          <w:rFonts w:asciiTheme="minorHAnsi" w:hAnsiTheme="minorHAnsi" w:cstheme="minorHAnsi"/>
          <w:sz w:val="22"/>
        </w:rPr>
      </w:pPr>
      <w:r>
        <w:rPr>
          <w:rFonts w:asciiTheme="minorHAnsi" w:hAnsiTheme="minorHAnsi" w:cstheme="minorHAnsi"/>
          <w:sz w:val="22"/>
        </w:rPr>
        <w:lastRenderedPageBreak/>
        <w:t>P.3.5</w:t>
      </w:r>
    </w:p>
    <w:p w:rsidR="003548E6" w:rsidRPr="005B55BD" w:rsidRDefault="003548E6" w:rsidP="003548E6">
      <w:pPr>
        <w:spacing w:after="0" w:line="240" w:lineRule="auto"/>
        <w:jc w:val="center"/>
        <w:rPr>
          <w:rFonts w:asciiTheme="minorHAnsi" w:hAnsiTheme="minorHAnsi" w:cstheme="minorHAnsi"/>
          <w:b/>
          <w:sz w:val="24"/>
        </w:rPr>
      </w:pPr>
      <w:r w:rsidRPr="005B55BD">
        <w:rPr>
          <w:rFonts w:asciiTheme="minorHAnsi" w:hAnsiTheme="minorHAnsi" w:cstheme="minorHAnsi"/>
          <w:b/>
          <w:sz w:val="24"/>
        </w:rPr>
        <w:t>Problemy z kartą – co robić?</w:t>
      </w:r>
    </w:p>
    <w:p w:rsidR="003548E6" w:rsidRPr="005B55BD" w:rsidRDefault="003548E6" w:rsidP="003548E6">
      <w:pPr>
        <w:spacing w:after="0" w:line="240" w:lineRule="auto"/>
        <w:jc w:val="center"/>
        <w:rPr>
          <w:rFonts w:asciiTheme="minorHAnsi" w:hAnsiTheme="minorHAnsi" w:cstheme="minorHAnsi"/>
          <w:b/>
          <w:sz w:val="24"/>
        </w:rPr>
      </w:pPr>
    </w:p>
    <w:tbl>
      <w:tblPr>
        <w:tblStyle w:val="Tabela-Siatka"/>
        <w:tblW w:w="9180" w:type="dxa"/>
        <w:tblLook w:val="04A0" w:firstRow="1" w:lastRow="0" w:firstColumn="1" w:lastColumn="0" w:noHBand="0" w:noVBand="1"/>
      </w:tblPr>
      <w:tblGrid>
        <w:gridCol w:w="2943"/>
        <w:gridCol w:w="6237"/>
      </w:tblGrid>
      <w:tr w:rsidR="003548E6" w:rsidRPr="005B55BD" w:rsidTr="000E2B4A">
        <w:tc>
          <w:tcPr>
            <w:tcW w:w="2943" w:type="dxa"/>
          </w:tcPr>
          <w:p w:rsidR="003548E6" w:rsidRPr="005B55BD" w:rsidRDefault="003548E6" w:rsidP="000E2B4A">
            <w:pPr>
              <w:spacing w:line="240" w:lineRule="auto"/>
              <w:jc w:val="center"/>
              <w:rPr>
                <w:rFonts w:asciiTheme="minorHAnsi" w:hAnsiTheme="minorHAnsi" w:cstheme="minorHAnsi"/>
                <w:b/>
              </w:rPr>
            </w:pPr>
            <w:r w:rsidRPr="005B55BD">
              <w:rPr>
                <w:rFonts w:asciiTheme="minorHAnsi" w:hAnsiTheme="minorHAnsi" w:cstheme="minorHAnsi"/>
                <w:b/>
              </w:rPr>
              <w:t>Problem</w:t>
            </w:r>
          </w:p>
        </w:tc>
        <w:tc>
          <w:tcPr>
            <w:tcW w:w="6237" w:type="dxa"/>
          </w:tcPr>
          <w:p w:rsidR="003548E6" w:rsidRPr="005B55BD" w:rsidRDefault="003548E6" w:rsidP="000E2B4A">
            <w:pPr>
              <w:spacing w:line="240" w:lineRule="auto"/>
              <w:jc w:val="center"/>
              <w:rPr>
                <w:rFonts w:asciiTheme="minorHAnsi" w:hAnsiTheme="minorHAnsi" w:cstheme="minorHAnsi"/>
                <w:b/>
              </w:rPr>
            </w:pPr>
            <w:r w:rsidRPr="005B55BD">
              <w:rPr>
                <w:rFonts w:asciiTheme="minorHAnsi" w:hAnsiTheme="minorHAnsi" w:cstheme="minorHAnsi"/>
                <w:b/>
              </w:rPr>
              <w:t>Co robić?</w:t>
            </w:r>
          </w:p>
        </w:tc>
      </w:tr>
      <w:tr w:rsidR="003548E6" w:rsidRPr="005B55BD" w:rsidTr="000E2B4A">
        <w:tc>
          <w:tcPr>
            <w:tcW w:w="2943" w:type="dxa"/>
          </w:tcPr>
          <w:p w:rsidR="003548E6" w:rsidRPr="005B55BD" w:rsidRDefault="003548E6" w:rsidP="000E2B4A">
            <w:pPr>
              <w:spacing w:line="240" w:lineRule="auto"/>
              <w:rPr>
                <w:rFonts w:asciiTheme="minorHAnsi" w:hAnsiTheme="minorHAnsi" w:cstheme="minorHAnsi"/>
              </w:rPr>
            </w:pPr>
            <w:r w:rsidRPr="005B55BD">
              <w:rPr>
                <w:rFonts w:asciiTheme="minorHAnsi" w:hAnsiTheme="minorHAnsi" w:cstheme="minorHAnsi"/>
              </w:rPr>
              <w:t>Zapomniałem PIN-u do swojej karty.</w:t>
            </w:r>
          </w:p>
          <w:p w:rsidR="003548E6" w:rsidRPr="005B55BD" w:rsidRDefault="003548E6" w:rsidP="000E2B4A">
            <w:pPr>
              <w:spacing w:line="240" w:lineRule="auto"/>
              <w:rPr>
                <w:rFonts w:asciiTheme="minorHAnsi" w:hAnsiTheme="minorHAnsi" w:cstheme="minorHAnsi"/>
              </w:rPr>
            </w:pPr>
          </w:p>
        </w:tc>
        <w:tc>
          <w:tcPr>
            <w:tcW w:w="6237" w:type="dxa"/>
          </w:tcPr>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 xml:space="preserve">Jeśli jest taka możliwość koniecznie zmień PIN jak otrzymasz kartę z banku. Wówczas warto wybrać takie cyfry, które będą łatwe do zapamiętania przez nas (niekoniecznie rok urodzenia). Jeśli nie mamy możliwości zmiany </w:t>
            </w:r>
            <w:proofErr w:type="spellStart"/>
            <w:r w:rsidRPr="005B55BD">
              <w:rPr>
                <w:rFonts w:asciiTheme="minorHAnsi" w:hAnsiTheme="minorHAnsi" w:cstheme="minorHAnsi"/>
              </w:rPr>
              <w:t>PINu</w:t>
            </w:r>
            <w:proofErr w:type="spellEnd"/>
            <w:r w:rsidRPr="005B55BD">
              <w:rPr>
                <w:rFonts w:asciiTheme="minorHAnsi" w:hAnsiTheme="minorHAnsi" w:cstheme="minorHAnsi"/>
              </w:rPr>
              <w:t>, zapamiętajmy numer poprzez skojarzenie z czymś znanym (czyjąś datą urodzenia, datą z historii, itp.), jeśli rzeczywiście tak nam się kojarzy.</w:t>
            </w:r>
          </w:p>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 xml:space="preserve">Nie wpisuj PIN-u na karcie! Jeśli gdzieś zapisujesz PIN, to nie przechowuj tego numeru razem z kartą. </w:t>
            </w:r>
          </w:p>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 xml:space="preserve">Pamiętaj, że 3-krotne błędne wpisanie </w:t>
            </w:r>
            <w:proofErr w:type="spellStart"/>
            <w:r w:rsidRPr="005B55BD">
              <w:rPr>
                <w:rFonts w:asciiTheme="minorHAnsi" w:hAnsiTheme="minorHAnsi" w:cstheme="minorHAnsi"/>
              </w:rPr>
              <w:t>PINu</w:t>
            </w:r>
            <w:proofErr w:type="spellEnd"/>
            <w:r w:rsidRPr="005B55BD">
              <w:rPr>
                <w:rFonts w:asciiTheme="minorHAnsi" w:hAnsiTheme="minorHAnsi" w:cstheme="minorHAnsi"/>
              </w:rPr>
              <w:t>, spowoduje zablokowanie karty.</w:t>
            </w:r>
          </w:p>
        </w:tc>
      </w:tr>
      <w:tr w:rsidR="003548E6" w:rsidRPr="005B55BD" w:rsidTr="000E2B4A">
        <w:tc>
          <w:tcPr>
            <w:tcW w:w="2943" w:type="dxa"/>
          </w:tcPr>
          <w:p w:rsidR="003548E6" w:rsidRPr="005B55BD" w:rsidRDefault="003548E6" w:rsidP="000E2B4A">
            <w:pPr>
              <w:spacing w:line="240" w:lineRule="auto"/>
              <w:rPr>
                <w:rFonts w:asciiTheme="minorHAnsi" w:hAnsiTheme="minorHAnsi" w:cstheme="minorHAnsi"/>
              </w:rPr>
            </w:pPr>
            <w:r w:rsidRPr="005B55BD">
              <w:rPr>
                <w:rFonts w:asciiTheme="minorHAnsi" w:hAnsiTheme="minorHAnsi" w:cstheme="minorHAnsi"/>
              </w:rPr>
              <w:t xml:space="preserve">Uszkodzenia fizyczne i </w:t>
            </w:r>
          </w:p>
          <w:p w:rsidR="003548E6" w:rsidRPr="005B55BD" w:rsidRDefault="003548E6" w:rsidP="000E2B4A">
            <w:pPr>
              <w:spacing w:line="240" w:lineRule="auto"/>
              <w:rPr>
                <w:rFonts w:asciiTheme="minorHAnsi" w:hAnsiTheme="minorHAnsi" w:cstheme="minorHAnsi"/>
              </w:rPr>
            </w:pPr>
            <w:r w:rsidRPr="005B55BD">
              <w:rPr>
                <w:rFonts w:asciiTheme="minorHAnsi" w:hAnsiTheme="minorHAnsi" w:cstheme="minorHAnsi"/>
              </w:rPr>
              <w:t>mechaniczne.</w:t>
            </w:r>
          </w:p>
        </w:tc>
        <w:tc>
          <w:tcPr>
            <w:tcW w:w="6237" w:type="dxa"/>
          </w:tcPr>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Karty najlepiej przechowywać w sztywnym etui zabezpieczającym przed zarysowaniem, pocięciem, zagięciem.</w:t>
            </w:r>
          </w:p>
        </w:tc>
      </w:tr>
      <w:tr w:rsidR="003548E6" w:rsidRPr="005B55BD" w:rsidTr="000E2B4A">
        <w:tc>
          <w:tcPr>
            <w:tcW w:w="2943" w:type="dxa"/>
          </w:tcPr>
          <w:p w:rsidR="003548E6" w:rsidRPr="005B55BD" w:rsidRDefault="003548E6" w:rsidP="000E2B4A">
            <w:pPr>
              <w:spacing w:line="240" w:lineRule="auto"/>
              <w:rPr>
                <w:rFonts w:asciiTheme="minorHAnsi" w:hAnsiTheme="minorHAnsi" w:cstheme="minorHAnsi"/>
              </w:rPr>
            </w:pPr>
            <w:r w:rsidRPr="005B55BD">
              <w:rPr>
                <w:rFonts w:asciiTheme="minorHAnsi" w:hAnsiTheme="minorHAnsi" w:cstheme="minorHAnsi"/>
              </w:rPr>
              <w:t>Karta została zablokowana w bankomacie.</w:t>
            </w:r>
          </w:p>
        </w:tc>
        <w:tc>
          <w:tcPr>
            <w:tcW w:w="6237" w:type="dxa"/>
          </w:tcPr>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Przede wszystkim zgłoś ten fakt w „swoim” oddziale banku lub telefonicznie na numer z rewersu karty (trzeba go sobie wcześniej zapisać i przechowywać).</w:t>
            </w:r>
          </w:p>
        </w:tc>
      </w:tr>
      <w:tr w:rsidR="003548E6" w:rsidRPr="005B55BD" w:rsidTr="000E2B4A">
        <w:tc>
          <w:tcPr>
            <w:tcW w:w="2943" w:type="dxa"/>
          </w:tcPr>
          <w:p w:rsidR="003548E6" w:rsidRPr="005B55BD" w:rsidRDefault="003548E6" w:rsidP="000E2B4A">
            <w:pPr>
              <w:spacing w:line="240" w:lineRule="auto"/>
              <w:rPr>
                <w:rFonts w:asciiTheme="minorHAnsi" w:hAnsiTheme="minorHAnsi" w:cstheme="minorHAnsi"/>
              </w:rPr>
            </w:pPr>
            <w:r w:rsidRPr="005B55BD">
              <w:rPr>
                <w:rFonts w:asciiTheme="minorHAnsi" w:hAnsiTheme="minorHAnsi" w:cstheme="minorHAnsi"/>
              </w:rPr>
              <w:t>Skradziono mi kartę</w:t>
            </w:r>
          </w:p>
        </w:tc>
        <w:tc>
          <w:tcPr>
            <w:tcW w:w="6237" w:type="dxa"/>
          </w:tcPr>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I tu znowu niezbędna jest znajomość telefonu obsługi klienta z rewersu karty. Natychmiast niezależnie od pory dnia należy zadzwonić, zgłosić kradzież i zastrzec kartę. Wiele banków oferuje tanią usługę (np. 1-2 zł miesięcznie) ubezpieczenia karty przed skutkami użycia jej przez złodzieja.</w:t>
            </w:r>
          </w:p>
        </w:tc>
      </w:tr>
      <w:tr w:rsidR="003548E6" w:rsidRPr="005B55BD" w:rsidTr="000E2B4A">
        <w:tc>
          <w:tcPr>
            <w:tcW w:w="2943" w:type="dxa"/>
          </w:tcPr>
          <w:p w:rsidR="003548E6" w:rsidRPr="005B55BD" w:rsidRDefault="003548E6" w:rsidP="000E2B4A">
            <w:pPr>
              <w:spacing w:line="240" w:lineRule="auto"/>
              <w:rPr>
                <w:rFonts w:asciiTheme="minorHAnsi" w:hAnsiTheme="minorHAnsi" w:cstheme="minorHAnsi"/>
              </w:rPr>
            </w:pPr>
            <w:r w:rsidRPr="005B55BD">
              <w:rPr>
                <w:rFonts w:asciiTheme="minorHAnsi" w:hAnsiTheme="minorHAnsi" w:cstheme="minorHAnsi"/>
              </w:rPr>
              <w:t>Bankomat wydał inną kwotę niż wpisałem.</w:t>
            </w:r>
          </w:p>
          <w:p w:rsidR="003548E6" w:rsidRPr="005B55BD" w:rsidRDefault="003548E6" w:rsidP="000E2B4A">
            <w:pPr>
              <w:spacing w:line="240" w:lineRule="auto"/>
              <w:rPr>
                <w:rFonts w:asciiTheme="minorHAnsi" w:hAnsiTheme="minorHAnsi" w:cstheme="minorHAnsi"/>
              </w:rPr>
            </w:pPr>
          </w:p>
        </w:tc>
        <w:tc>
          <w:tcPr>
            <w:tcW w:w="6237" w:type="dxa"/>
          </w:tcPr>
          <w:p w:rsidR="003548E6" w:rsidRPr="005B55BD" w:rsidRDefault="003548E6" w:rsidP="000E2B4A">
            <w:pPr>
              <w:spacing w:line="240" w:lineRule="auto"/>
              <w:jc w:val="both"/>
              <w:rPr>
                <w:rFonts w:asciiTheme="minorHAnsi" w:hAnsiTheme="minorHAnsi" w:cstheme="minorHAnsi"/>
              </w:rPr>
            </w:pPr>
            <w:r w:rsidRPr="005B55BD">
              <w:rPr>
                <w:rFonts w:asciiTheme="minorHAnsi" w:hAnsiTheme="minorHAnsi" w:cstheme="minorHAnsi"/>
              </w:rPr>
              <w:t>Zawsze koniecznie należy brać wydruk – potwierdzenie wypłaty przy pobieraniu pieniędzy. Bez tego trudno będzie nam udowodnić zaistniałą sytuację. Należy dokonać reklamacji w punkcie obsługi klienta (jeśli bankomat jest przy oddziale banku) lub telefonicznie na numer z rewersu karty.</w:t>
            </w:r>
          </w:p>
        </w:tc>
      </w:tr>
    </w:tbl>
    <w:p w:rsidR="003548E6" w:rsidRPr="005B55BD" w:rsidRDefault="003548E6" w:rsidP="003548E6">
      <w:pPr>
        <w:spacing w:after="0" w:line="240" w:lineRule="auto"/>
        <w:rPr>
          <w:rFonts w:asciiTheme="minorHAnsi" w:hAnsiTheme="minorHAnsi" w:cstheme="minorHAnsi"/>
        </w:rPr>
      </w:pPr>
    </w:p>
    <w:p w:rsidR="003548E6" w:rsidRDefault="003548E6" w:rsidP="005B55BD">
      <w:pPr>
        <w:spacing w:line="240" w:lineRule="auto"/>
        <w:jc w:val="both"/>
        <w:rPr>
          <w:rFonts w:asciiTheme="minorHAnsi" w:hAnsiTheme="minorHAnsi" w:cstheme="minorHAnsi"/>
          <w:sz w:val="22"/>
        </w:rPr>
      </w:pPr>
    </w:p>
    <w:p w:rsidR="00B0076D" w:rsidRDefault="00B0076D">
      <w:pPr>
        <w:spacing w:after="200" w:line="276" w:lineRule="auto"/>
        <w:rPr>
          <w:rFonts w:asciiTheme="minorHAnsi" w:hAnsiTheme="minorHAnsi" w:cstheme="minorHAnsi"/>
          <w:sz w:val="22"/>
        </w:rPr>
      </w:pPr>
      <w:r>
        <w:rPr>
          <w:rFonts w:asciiTheme="minorHAnsi" w:hAnsiTheme="minorHAnsi" w:cstheme="minorHAnsi"/>
          <w:sz w:val="22"/>
        </w:rPr>
        <w:br w:type="page"/>
      </w:r>
    </w:p>
    <w:p w:rsidR="00727FDD" w:rsidRDefault="00727FDD" w:rsidP="005B55BD">
      <w:pPr>
        <w:spacing w:line="240" w:lineRule="auto"/>
        <w:jc w:val="both"/>
        <w:rPr>
          <w:rFonts w:asciiTheme="minorHAnsi" w:hAnsiTheme="minorHAnsi" w:cstheme="minorHAnsi"/>
          <w:sz w:val="22"/>
        </w:rPr>
      </w:pPr>
      <w:r w:rsidRPr="00727FDD">
        <w:rPr>
          <w:rFonts w:asciiTheme="minorHAnsi" w:hAnsiTheme="minorHAnsi" w:cstheme="minorHAnsi"/>
          <w:sz w:val="22"/>
        </w:rPr>
        <w:lastRenderedPageBreak/>
        <w:t xml:space="preserve">T.3.1 </w:t>
      </w:r>
    </w:p>
    <w:p w:rsidR="00727FDD" w:rsidRPr="00727FDD" w:rsidRDefault="00727FDD" w:rsidP="005B55BD">
      <w:pPr>
        <w:spacing w:line="240" w:lineRule="auto"/>
        <w:jc w:val="center"/>
        <w:rPr>
          <w:rFonts w:asciiTheme="minorHAnsi" w:hAnsiTheme="minorHAnsi" w:cstheme="minorHAnsi"/>
          <w:sz w:val="22"/>
        </w:rPr>
      </w:pPr>
      <w:r w:rsidRPr="00727FDD">
        <w:rPr>
          <w:rFonts w:asciiTheme="minorHAnsi" w:hAnsiTheme="minorHAnsi" w:cstheme="minorHAnsi"/>
          <w:sz w:val="22"/>
        </w:rPr>
        <w:t>Porównanie ofert banków</w:t>
      </w:r>
    </w:p>
    <w:tbl>
      <w:tblPr>
        <w:tblStyle w:val="Tabela-Siatka"/>
        <w:tblW w:w="0" w:type="auto"/>
        <w:tblLook w:val="04A0" w:firstRow="1" w:lastRow="0" w:firstColumn="1" w:lastColumn="0" w:noHBand="0" w:noVBand="1"/>
      </w:tblPr>
      <w:tblGrid>
        <w:gridCol w:w="1842"/>
        <w:gridCol w:w="1842"/>
        <w:gridCol w:w="1842"/>
        <w:gridCol w:w="1843"/>
        <w:gridCol w:w="1843"/>
      </w:tblGrid>
      <w:tr w:rsidR="00727FDD" w:rsidTr="00727FDD">
        <w:tc>
          <w:tcPr>
            <w:tcW w:w="1842" w:type="dxa"/>
            <w:vMerge w:val="restart"/>
            <w:vAlign w:val="center"/>
          </w:tcPr>
          <w:p w:rsidR="00727FDD" w:rsidRDefault="00727FDD" w:rsidP="005B55BD">
            <w:pPr>
              <w:spacing w:after="0" w:line="240" w:lineRule="auto"/>
              <w:jc w:val="center"/>
              <w:rPr>
                <w:rFonts w:asciiTheme="minorHAnsi" w:hAnsiTheme="minorHAnsi" w:cstheme="minorHAnsi"/>
                <w:sz w:val="22"/>
              </w:rPr>
            </w:pPr>
            <w:r>
              <w:rPr>
                <w:rFonts w:asciiTheme="minorHAnsi" w:hAnsiTheme="minorHAnsi" w:cstheme="minorHAnsi"/>
                <w:sz w:val="22"/>
              </w:rPr>
              <w:t>Wybrane indywidualne kryteria</w:t>
            </w:r>
          </w:p>
        </w:tc>
        <w:tc>
          <w:tcPr>
            <w:tcW w:w="7370" w:type="dxa"/>
            <w:gridSpan w:val="4"/>
            <w:vAlign w:val="center"/>
          </w:tcPr>
          <w:p w:rsidR="00727FDD" w:rsidRDefault="00727FDD" w:rsidP="005B55BD">
            <w:pPr>
              <w:spacing w:after="0" w:line="240" w:lineRule="auto"/>
              <w:jc w:val="center"/>
              <w:rPr>
                <w:rFonts w:asciiTheme="minorHAnsi" w:hAnsiTheme="minorHAnsi" w:cstheme="minorHAnsi"/>
                <w:sz w:val="22"/>
              </w:rPr>
            </w:pPr>
            <w:r>
              <w:rPr>
                <w:rFonts w:asciiTheme="minorHAnsi" w:hAnsiTheme="minorHAnsi" w:cstheme="minorHAnsi"/>
                <w:sz w:val="22"/>
              </w:rPr>
              <w:t>BANKI</w:t>
            </w:r>
          </w:p>
        </w:tc>
      </w:tr>
      <w:tr w:rsidR="00727FDD" w:rsidTr="00727FDD">
        <w:tc>
          <w:tcPr>
            <w:tcW w:w="1842" w:type="dxa"/>
            <w:vMerge/>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r>
              <w:rPr>
                <w:rFonts w:asciiTheme="minorHAnsi" w:hAnsiTheme="minorHAnsi" w:cstheme="minorHAnsi"/>
                <w:sz w:val="22"/>
              </w:rPr>
              <w:t>BANK A</w:t>
            </w:r>
          </w:p>
        </w:tc>
        <w:tc>
          <w:tcPr>
            <w:tcW w:w="1842" w:type="dxa"/>
            <w:vAlign w:val="center"/>
          </w:tcPr>
          <w:p w:rsidR="00727FDD" w:rsidRDefault="00727FDD" w:rsidP="005B55BD">
            <w:pPr>
              <w:spacing w:after="0" w:line="240" w:lineRule="auto"/>
              <w:jc w:val="center"/>
              <w:rPr>
                <w:rFonts w:asciiTheme="minorHAnsi" w:hAnsiTheme="minorHAnsi" w:cstheme="minorHAnsi"/>
                <w:sz w:val="22"/>
              </w:rPr>
            </w:pPr>
            <w:r>
              <w:rPr>
                <w:rFonts w:asciiTheme="minorHAnsi" w:hAnsiTheme="minorHAnsi" w:cstheme="minorHAnsi"/>
                <w:sz w:val="22"/>
              </w:rPr>
              <w:t>BANK B</w:t>
            </w:r>
          </w:p>
        </w:tc>
        <w:tc>
          <w:tcPr>
            <w:tcW w:w="1843" w:type="dxa"/>
            <w:vAlign w:val="center"/>
          </w:tcPr>
          <w:p w:rsidR="00727FDD" w:rsidRDefault="00727FDD" w:rsidP="005B55BD">
            <w:pPr>
              <w:spacing w:after="0" w:line="240" w:lineRule="auto"/>
              <w:jc w:val="center"/>
              <w:rPr>
                <w:rFonts w:asciiTheme="minorHAnsi" w:hAnsiTheme="minorHAnsi" w:cstheme="minorHAnsi"/>
                <w:sz w:val="22"/>
              </w:rPr>
            </w:pPr>
            <w:r>
              <w:rPr>
                <w:rFonts w:asciiTheme="minorHAnsi" w:hAnsiTheme="minorHAnsi" w:cstheme="minorHAnsi"/>
                <w:sz w:val="22"/>
              </w:rPr>
              <w:t>BANK C</w:t>
            </w:r>
          </w:p>
        </w:tc>
        <w:tc>
          <w:tcPr>
            <w:tcW w:w="1843" w:type="dxa"/>
            <w:vAlign w:val="center"/>
          </w:tcPr>
          <w:p w:rsidR="00727FDD" w:rsidRDefault="00727FDD" w:rsidP="005B55BD">
            <w:pPr>
              <w:spacing w:after="0" w:line="240" w:lineRule="auto"/>
              <w:jc w:val="center"/>
              <w:rPr>
                <w:rFonts w:asciiTheme="minorHAnsi" w:hAnsiTheme="minorHAnsi" w:cstheme="minorHAnsi"/>
                <w:sz w:val="22"/>
              </w:rPr>
            </w:pPr>
            <w:r>
              <w:rPr>
                <w:rFonts w:asciiTheme="minorHAnsi" w:hAnsiTheme="minorHAnsi" w:cstheme="minorHAnsi"/>
                <w:sz w:val="22"/>
              </w:rPr>
              <w:t>BANK D</w:t>
            </w:r>
          </w:p>
        </w:tc>
      </w:tr>
      <w:tr w:rsidR="00727FDD" w:rsidTr="00727FDD">
        <w:tc>
          <w:tcPr>
            <w:tcW w:w="1842" w:type="dxa"/>
            <w:vAlign w:val="center"/>
          </w:tcPr>
          <w:p w:rsidR="00727FDD" w:rsidRDefault="00C857CD" w:rsidP="005B55BD">
            <w:pPr>
              <w:spacing w:after="0" w:line="240" w:lineRule="auto"/>
              <w:jc w:val="center"/>
              <w:rPr>
                <w:rFonts w:asciiTheme="minorHAnsi" w:hAnsiTheme="minorHAnsi" w:cstheme="minorHAnsi"/>
                <w:sz w:val="22"/>
              </w:rPr>
            </w:pPr>
            <w:r>
              <w:rPr>
                <w:rFonts w:asciiTheme="minorHAnsi" w:hAnsiTheme="minorHAnsi" w:cstheme="minorHAnsi"/>
                <w:sz w:val="22"/>
              </w:rPr>
              <w:t>…</w:t>
            </w: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r>
      <w:tr w:rsidR="00727FDD" w:rsidTr="00727FDD">
        <w:tc>
          <w:tcPr>
            <w:tcW w:w="1842" w:type="dxa"/>
            <w:vAlign w:val="center"/>
          </w:tcPr>
          <w:p w:rsidR="00727FDD" w:rsidRDefault="00C857CD" w:rsidP="005B55BD">
            <w:pPr>
              <w:spacing w:after="0" w:line="240" w:lineRule="auto"/>
              <w:jc w:val="center"/>
              <w:rPr>
                <w:rFonts w:asciiTheme="minorHAnsi" w:hAnsiTheme="minorHAnsi" w:cstheme="minorHAnsi"/>
                <w:sz w:val="22"/>
              </w:rPr>
            </w:pPr>
            <w:r>
              <w:rPr>
                <w:rFonts w:asciiTheme="minorHAnsi" w:hAnsiTheme="minorHAnsi" w:cstheme="minorHAnsi"/>
                <w:sz w:val="22"/>
              </w:rPr>
              <w:t>…</w:t>
            </w: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r>
      <w:tr w:rsidR="00727FDD" w:rsidTr="00727FDD">
        <w:tc>
          <w:tcPr>
            <w:tcW w:w="1842" w:type="dxa"/>
            <w:vAlign w:val="center"/>
          </w:tcPr>
          <w:p w:rsidR="00727FDD" w:rsidRDefault="00C857CD" w:rsidP="005B55BD">
            <w:pPr>
              <w:spacing w:after="0" w:line="240" w:lineRule="auto"/>
              <w:jc w:val="center"/>
              <w:rPr>
                <w:rFonts w:asciiTheme="minorHAnsi" w:hAnsiTheme="minorHAnsi" w:cstheme="minorHAnsi"/>
                <w:sz w:val="22"/>
              </w:rPr>
            </w:pPr>
            <w:r>
              <w:rPr>
                <w:rFonts w:asciiTheme="minorHAnsi" w:hAnsiTheme="minorHAnsi" w:cstheme="minorHAnsi"/>
                <w:sz w:val="22"/>
              </w:rPr>
              <w:t>…</w:t>
            </w: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r>
      <w:tr w:rsidR="00727FDD" w:rsidTr="00727FDD">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r>
      <w:tr w:rsidR="00727FDD" w:rsidTr="00727FDD">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r>
      <w:tr w:rsidR="00727FDD" w:rsidTr="00727FDD">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2"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c>
          <w:tcPr>
            <w:tcW w:w="1843" w:type="dxa"/>
            <w:vAlign w:val="center"/>
          </w:tcPr>
          <w:p w:rsidR="00727FDD" w:rsidRDefault="00727FDD" w:rsidP="005B55BD">
            <w:pPr>
              <w:spacing w:after="0" w:line="240" w:lineRule="auto"/>
              <w:jc w:val="center"/>
              <w:rPr>
                <w:rFonts w:asciiTheme="minorHAnsi" w:hAnsiTheme="minorHAnsi" w:cstheme="minorHAnsi"/>
                <w:sz w:val="22"/>
              </w:rPr>
            </w:pPr>
          </w:p>
        </w:tc>
      </w:tr>
    </w:tbl>
    <w:p w:rsidR="00727FDD" w:rsidRDefault="00727FDD" w:rsidP="005B55BD">
      <w:pPr>
        <w:spacing w:after="0" w:line="240" w:lineRule="auto"/>
        <w:rPr>
          <w:rFonts w:asciiTheme="minorHAnsi" w:hAnsiTheme="minorHAnsi" w:cstheme="minorHAnsi"/>
          <w:sz w:val="22"/>
        </w:rPr>
      </w:pPr>
    </w:p>
    <w:p w:rsidR="00A24104" w:rsidRDefault="00A24104" w:rsidP="005B55BD">
      <w:pPr>
        <w:spacing w:after="0" w:line="240" w:lineRule="auto"/>
        <w:rPr>
          <w:rFonts w:asciiTheme="minorHAnsi" w:hAnsiTheme="minorHAnsi" w:cstheme="minorHAnsi"/>
          <w:sz w:val="22"/>
        </w:rPr>
      </w:pPr>
    </w:p>
    <w:p w:rsidR="00A24104" w:rsidRPr="005B55BD" w:rsidRDefault="00A24104" w:rsidP="005B55BD">
      <w:pPr>
        <w:spacing w:after="0" w:line="240" w:lineRule="auto"/>
        <w:rPr>
          <w:rFonts w:asciiTheme="minorHAnsi" w:hAnsiTheme="minorHAnsi" w:cstheme="minorHAnsi"/>
          <w:sz w:val="22"/>
        </w:rPr>
      </w:pPr>
    </w:p>
    <w:sectPr w:rsidR="00A24104" w:rsidRPr="005B55BD" w:rsidSect="000D058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7F74"/>
    <w:multiLevelType w:val="hybridMultilevel"/>
    <w:tmpl w:val="B4DE4A5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51294B14"/>
    <w:multiLevelType w:val="hybridMultilevel"/>
    <w:tmpl w:val="84C26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5B947EC9"/>
    <w:multiLevelType w:val="hybridMultilevel"/>
    <w:tmpl w:val="84C26AA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2"/>
  </w:compat>
  <w:rsids>
    <w:rsidRoot w:val="00C952BE"/>
    <w:rsid w:val="00000215"/>
    <w:rsid w:val="000009D7"/>
    <w:rsid w:val="00000FC4"/>
    <w:rsid w:val="00001E9E"/>
    <w:rsid w:val="00004AAB"/>
    <w:rsid w:val="000050FD"/>
    <w:rsid w:val="00006B7A"/>
    <w:rsid w:val="000072EE"/>
    <w:rsid w:val="000107EF"/>
    <w:rsid w:val="0001291C"/>
    <w:rsid w:val="00013A7D"/>
    <w:rsid w:val="00014F35"/>
    <w:rsid w:val="00015C1E"/>
    <w:rsid w:val="00016A9E"/>
    <w:rsid w:val="00016BAB"/>
    <w:rsid w:val="000170D5"/>
    <w:rsid w:val="000230D7"/>
    <w:rsid w:val="0002320D"/>
    <w:rsid w:val="00025B14"/>
    <w:rsid w:val="00025FB9"/>
    <w:rsid w:val="000268A1"/>
    <w:rsid w:val="0003066C"/>
    <w:rsid w:val="0003104E"/>
    <w:rsid w:val="00032C8C"/>
    <w:rsid w:val="000339FA"/>
    <w:rsid w:val="00034438"/>
    <w:rsid w:val="0003515D"/>
    <w:rsid w:val="000355E3"/>
    <w:rsid w:val="0003648C"/>
    <w:rsid w:val="00036BDB"/>
    <w:rsid w:val="00036C2A"/>
    <w:rsid w:val="0003792C"/>
    <w:rsid w:val="00040ED4"/>
    <w:rsid w:val="00041384"/>
    <w:rsid w:val="00041890"/>
    <w:rsid w:val="000419ED"/>
    <w:rsid w:val="00042639"/>
    <w:rsid w:val="000426E4"/>
    <w:rsid w:val="0004277E"/>
    <w:rsid w:val="000445B7"/>
    <w:rsid w:val="000465BD"/>
    <w:rsid w:val="00046C1B"/>
    <w:rsid w:val="00050C3F"/>
    <w:rsid w:val="00051D30"/>
    <w:rsid w:val="00051ED0"/>
    <w:rsid w:val="00052478"/>
    <w:rsid w:val="000600AB"/>
    <w:rsid w:val="0006051B"/>
    <w:rsid w:val="000606B7"/>
    <w:rsid w:val="0006270D"/>
    <w:rsid w:val="00062F14"/>
    <w:rsid w:val="00063297"/>
    <w:rsid w:val="000647C8"/>
    <w:rsid w:val="00064BC4"/>
    <w:rsid w:val="00067133"/>
    <w:rsid w:val="00073BEE"/>
    <w:rsid w:val="00075CA2"/>
    <w:rsid w:val="0007713D"/>
    <w:rsid w:val="00077151"/>
    <w:rsid w:val="00077EEF"/>
    <w:rsid w:val="00080086"/>
    <w:rsid w:val="00082429"/>
    <w:rsid w:val="00084080"/>
    <w:rsid w:val="0008423B"/>
    <w:rsid w:val="00084729"/>
    <w:rsid w:val="00090725"/>
    <w:rsid w:val="00094136"/>
    <w:rsid w:val="000946F5"/>
    <w:rsid w:val="00095ACD"/>
    <w:rsid w:val="000963C1"/>
    <w:rsid w:val="000A0E10"/>
    <w:rsid w:val="000A1A2D"/>
    <w:rsid w:val="000A29F6"/>
    <w:rsid w:val="000A2AE5"/>
    <w:rsid w:val="000A5B5B"/>
    <w:rsid w:val="000B4698"/>
    <w:rsid w:val="000B60A2"/>
    <w:rsid w:val="000B7D43"/>
    <w:rsid w:val="000C2117"/>
    <w:rsid w:val="000C30A0"/>
    <w:rsid w:val="000C3B00"/>
    <w:rsid w:val="000C55B0"/>
    <w:rsid w:val="000D0585"/>
    <w:rsid w:val="000D1497"/>
    <w:rsid w:val="000D194B"/>
    <w:rsid w:val="000D1BFD"/>
    <w:rsid w:val="000D2711"/>
    <w:rsid w:val="000D3E52"/>
    <w:rsid w:val="000D4387"/>
    <w:rsid w:val="000D4F52"/>
    <w:rsid w:val="000D50CB"/>
    <w:rsid w:val="000D5265"/>
    <w:rsid w:val="000D7B25"/>
    <w:rsid w:val="000E0ED0"/>
    <w:rsid w:val="000E1031"/>
    <w:rsid w:val="000E1729"/>
    <w:rsid w:val="000E340E"/>
    <w:rsid w:val="000E3E66"/>
    <w:rsid w:val="000E4868"/>
    <w:rsid w:val="000E56C5"/>
    <w:rsid w:val="000E5E64"/>
    <w:rsid w:val="000E7C67"/>
    <w:rsid w:val="000F1F81"/>
    <w:rsid w:val="000F2AE7"/>
    <w:rsid w:val="000F5285"/>
    <w:rsid w:val="000F5B85"/>
    <w:rsid w:val="000F61C6"/>
    <w:rsid w:val="000F7744"/>
    <w:rsid w:val="000F780E"/>
    <w:rsid w:val="000F7CEA"/>
    <w:rsid w:val="001000FD"/>
    <w:rsid w:val="00100AC8"/>
    <w:rsid w:val="00102584"/>
    <w:rsid w:val="00102707"/>
    <w:rsid w:val="00103D6A"/>
    <w:rsid w:val="001044A1"/>
    <w:rsid w:val="00105F4E"/>
    <w:rsid w:val="0011050D"/>
    <w:rsid w:val="00110B16"/>
    <w:rsid w:val="0011535D"/>
    <w:rsid w:val="00115F63"/>
    <w:rsid w:val="00116185"/>
    <w:rsid w:val="00116753"/>
    <w:rsid w:val="00120597"/>
    <w:rsid w:val="00120E16"/>
    <w:rsid w:val="00121598"/>
    <w:rsid w:val="00123F38"/>
    <w:rsid w:val="00124D7F"/>
    <w:rsid w:val="00126BA9"/>
    <w:rsid w:val="00126F0C"/>
    <w:rsid w:val="00127954"/>
    <w:rsid w:val="00127B34"/>
    <w:rsid w:val="001303FC"/>
    <w:rsid w:val="00130709"/>
    <w:rsid w:val="00131103"/>
    <w:rsid w:val="00131294"/>
    <w:rsid w:val="00132477"/>
    <w:rsid w:val="00132BC8"/>
    <w:rsid w:val="001332D4"/>
    <w:rsid w:val="001338F4"/>
    <w:rsid w:val="0013662C"/>
    <w:rsid w:val="00136896"/>
    <w:rsid w:val="00136D78"/>
    <w:rsid w:val="0014164E"/>
    <w:rsid w:val="001418BB"/>
    <w:rsid w:val="00141F63"/>
    <w:rsid w:val="00143D13"/>
    <w:rsid w:val="00145B6F"/>
    <w:rsid w:val="00146C74"/>
    <w:rsid w:val="0014724D"/>
    <w:rsid w:val="00147A8E"/>
    <w:rsid w:val="00150554"/>
    <w:rsid w:val="0015189D"/>
    <w:rsid w:val="00152864"/>
    <w:rsid w:val="001533EB"/>
    <w:rsid w:val="001534B2"/>
    <w:rsid w:val="00154A8C"/>
    <w:rsid w:val="00155796"/>
    <w:rsid w:val="00156C4E"/>
    <w:rsid w:val="0015743D"/>
    <w:rsid w:val="00161546"/>
    <w:rsid w:val="0016250D"/>
    <w:rsid w:val="00166C6D"/>
    <w:rsid w:val="00174C82"/>
    <w:rsid w:val="0017632E"/>
    <w:rsid w:val="001764E7"/>
    <w:rsid w:val="00181092"/>
    <w:rsid w:val="00181607"/>
    <w:rsid w:val="001849BB"/>
    <w:rsid w:val="0018512F"/>
    <w:rsid w:val="001852BA"/>
    <w:rsid w:val="001867EB"/>
    <w:rsid w:val="00186B34"/>
    <w:rsid w:val="00187861"/>
    <w:rsid w:val="00192531"/>
    <w:rsid w:val="001939AB"/>
    <w:rsid w:val="00194545"/>
    <w:rsid w:val="00194C97"/>
    <w:rsid w:val="001953CE"/>
    <w:rsid w:val="00195E2D"/>
    <w:rsid w:val="00195EEC"/>
    <w:rsid w:val="001964A5"/>
    <w:rsid w:val="001A14E7"/>
    <w:rsid w:val="001A2975"/>
    <w:rsid w:val="001A304D"/>
    <w:rsid w:val="001A4065"/>
    <w:rsid w:val="001A5055"/>
    <w:rsid w:val="001A6498"/>
    <w:rsid w:val="001A6A3A"/>
    <w:rsid w:val="001A6D41"/>
    <w:rsid w:val="001A6E9D"/>
    <w:rsid w:val="001A6F94"/>
    <w:rsid w:val="001B0B03"/>
    <w:rsid w:val="001B152B"/>
    <w:rsid w:val="001B3851"/>
    <w:rsid w:val="001B55F2"/>
    <w:rsid w:val="001B5A16"/>
    <w:rsid w:val="001B6AF6"/>
    <w:rsid w:val="001B7BF2"/>
    <w:rsid w:val="001C291D"/>
    <w:rsid w:val="001C2CDE"/>
    <w:rsid w:val="001C549B"/>
    <w:rsid w:val="001C5A65"/>
    <w:rsid w:val="001D082A"/>
    <w:rsid w:val="001D0C6E"/>
    <w:rsid w:val="001D3434"/>
    <w:rsid w:val="001D488D"/>
    <w:rsid w:val="001D51CE"/>
    <w:rsid w:val="001D5600"/>
    <w:rsid w:val="001D59EF"/>
    <w:rsid w:val="001D70D6"/>
    <w:rsid w:val="001D784F"/>
    <w:rsid w:val="001E0D62"/>
    <w:rsid w:val="001E1FFA"/>
    <w:rsid w:val="001E25A6"/>
    <w:rsid w:val="001E39ED"/>
    <w:rsid w:val="001E5E2A"/>
    <w:rsid w:val="001E62D6"/>
    <w:rsid w:val="001E69EB"/>
    <w:rsid w:val="001E6DA4"/>
    <w:rsid w:val="001E6EA8"/>
    <w:rsid w:val="001E7488"/>
    <w:rsid w:val="001F0F18"/>
    <w:rsid w:val="001F1B7B"/>
    <w:rsid w:val="001F330A"/>
    <w:rsid w:val="001F3378"/>
    <w:rsid w:val="001F40FE"/>
    <w:rsid w:val="001F6903"/>
    <w:rsid w:val="001F6FD9"/>
    <w:rsid w:val="0020009B"/>
    <w:rsid w:val="00200CA0"/>
    <w:rsid w:val="00201282"/>
    <w:rsid w:val="00201297"/>
    <w:rsid w:val="002020EF"/>
    <w:rsid w:val="002021CA"/>
    <w:rsid w:val="0020354B"/>
    <w:rsid w:val="00206141"/>
    <w:rsid w:val="00207052"/>
    <w:rsid w:val="00207FB8"/>
    <w:rsid w:val="0021003D"/>
    <w:rsid w:val="002102E0"/>
    <w:rsid w:val="00213960"/>
    <w:rsid w:val="00214827"/>
    <w:rsid w:val="00216ACE"/>
    <w:rsid w:val="00216B1F"/>
    <w:rsid w:val="0021747A"/>
    <w:rsid w:val="00217602"/>
    <w:rsid w:val="00217667"/>
    <w:rsid w:val="00220FC2"/>
    <w:rsid w:val="00222513"/>
    <w:rsid w:val="002233A8"/>
    <w:rsid w:val="00223636"/>
    <w:rsid w:val="002267A0"/>
    <w:rsid w:val="00226880"/>
    <w:rsid w:val="00226BFB"/>
    <w:rsid w:val="00230C61"/>
    <w:rsid w:val="002327D4"/>
    <w:rsid w:val="00233F9B"/>
    <w:rsid w:val="00234951"/>
    <w:rsid w:val="00236FCC"/>
    <w:rsid w:val="00241442"/>
    <w:rsid w:val="00242102"/>
    <w:rsid w:val="00242AC2"/>
    <w:rsid w:val="002430F1"/>
    <w:rsid w:val="002503C0"/>
    <w:rsid w:val="00252875"/>
    <w:rsid w:val="0025302A"/>
    <w:rsid w:val="00254B96"/>
    <w:rsid w:val="00256485"/>
    <w:rsid w:val="002564FD"/>
    <w:rsid w:val="00256942"/>
    <w:rsid w:val="0025776B"/>
    <w:rsid w:val="0026309A"/>
    <w:rsid w:val="00263950"/>
    <w:rsid w:val="002644D5"/>
    <w:rsid w:val="00264A28"/>
    <w:rsid w:val="00265B64"/>
    <w:rsid w:val="002673C0"/>
    <w:rsid w:val="00270723"/>
    <w:rsid w:val="002708AB"/>
    <w:rsid w:val="00270968"/>
    <w:rsid w:val="00270C8B"/>
    <w:rsid w:val="00272FFD"/>
    <w:rsid w:val="00276620"/>
    <w:rsid w:val="002807EB"/>
    <w:rsid w:val="002810C5"/>
    <w:rsid w:val="002812E8"/>
    <w:rsid w:val="00281CC1"/>
    <w:rsid w:val="00282C6C"/>
    <w:rsid w:val="0028388C"/>
    <w:rsid w:val="00284E69"/>
    <w:rsid w:val="002868A1"/>
    <w:rsid w:val="00287EA7"/>
    <w:rsid w:val="00292262"/>
    <w:rsid w:val="00292BF5"/>
    <w:rsid w:val="0029485F"/>
    <w:rsid w:val="00294E77"/>
    <w:rsid w:val="00296722"/>
    <w:rsid w:val="002972C9"/>
    <w:rsid w:val="00297D59"/>
    <w:rsid w:val="002A1572"/>
    <w:rsid w:val="002A2716"/>
    <w:rsid w:val="002A2A72"/>
    <w:rsid w:val="002A2E6C"/>
    <w:rsid w:val="002A38D7"/>
    <w:rsid w:val="002A6C2F"/>
    <w:rsid w:val="002A78BA"/>
    <w:rsid w:val="002B01C6"/>
    <w:rsid w:val="002B401B"/>
    <w:rsid w:val="002B4320"/>
    <w:rsid w:val="002B5447"/>
    <w:rsid w:val="002B5C15"/>
    <w:rsid w:val="002B621E"/>
    <w:rsid w:val="002B6354"/>
    <w:rsid w:val="002B7483"/>
    <w:rsid w:val="002C0755"/>
    <w:rsid w:val="002C36A3"/>
    <w:rsid w:val="002C3D86"/>
    <w:rsid w:val="002C50FC"/>
    <w:rsid w:val="002C6ABD"/>
    <w:rsid w:val="002C749F"/>
    <w:rsid w:val="002D0601"/>
    <w:rsid w:val="002D0864"/>
    <w:rsid w:val="002D0F66"/>
    <w:rsid w:val="002D3A37"/>
    <w:rsid w:val="002D3BC1"/>
    <w:rsid w:val="002D3CB1"/>
    <w:rsid w:val="002D3D7F"/>
    <w:rsid w:val="002D5866"/>
    <w:rsid w:val="002D77A3"/>
    <w:rsid w:val="002E030E"/>
    <w:rsid w:val="002E0486"/>
    <w:rsid w:val="002E0809"/>
    <w:rsid w:val="002E09DD"/>
    <w:rsid w:val="002E2694"/>
    <w:rsid w:val="002E34F0"/>
    <w:rsid w:val="002E73B6"/>
    <w:rsid w:val="002F0C13"/>
    <w:rsid w:val="002F20A0"/>
    <w:rsid w:val="002F2DE7"/>
    <w:rsid w:val="002F3C93"/>
    <w:rsid w:val="002F5829"/>
    <w:rsid w:val="002F701F"/>
    <w:rsid w:val="002F7D66"/>
    <w:rsid w:val="00300439"/>
    <w:rsid w:val="00302177"/>
    <w:rsid w:val="00302D28"/>
    <w:rsid w:val="0030609D"/>
    <w:rsid w:val="00307397"/>
    <w:rsid w:val="00307F39"/>
    <w:rsid w:val="003107B8"/>
    <w:rsid w:val="00310F39"/>
    <w:rsid w:val="003124DD"/>
    <w:rsid w:val="00313EC1"/>
    <w:rsid w:val="003141EF"/>
    <w:rsid w:val="00314DC4"/>
    <w:rsid w:val="00314FD7"/>
    <w:rsid w:val="00317591"/>
    <w:rsid w:val="00327DBC"/>
    <w:rsid w:val="003304F8"/>
    <w:rsid w:val="00332C81"/>
    <w:rsid w:val="00333183"/>
    <w:rsid w:val="003336D7"/>
    <w:rsid w:val="00333F93"/>
    <w:rsid w:val="0033413F"/>
    <w:rsid w:val="003347D7"/>
    <w:rsid w:val="003359DD"/>
    <w:rsid w:val="003360B2"/>
    <w:rsid w:val="00336338"/>
    <w:rsid w:val="00340D65"/>
    <w:rsid w:val="00341AD5"/>
    <w:rsid w:val="003421D5"/>
    <w:rsid w:val="00342A10"/>
    <w:rsid w:val="00343AFA"/>
    <w:rsid w:val="00345531"/>
    <w:rsid w:val="00345803"/>
    <w:rsid w:val="00345AFA"/>
    <w:rsid w:val="00345F2A"/>
    <w:rsid w:val="0035084E"/>
    <w:rsid w:val="003540F3"/>
    <w:rsid w:val="003548E6"/>
    <w:rsid w:val="003550C8"/>
    <w:rsid w:val="00355520"/>
    <w:rsid w:val="003559FA"/>
    <w:rsid w:val="00360FD3"/>
    <w:rsid w:val="00361589"/>
    <w:rsid w:val="003618E9"/>
    <w:rsid w:val="00362070"/>
    <w:rsid w:val="0036245A"/>
    <w:rsid w:val="00362DF8"/>
    <w:rsid w:val="00363C8C"/>
    <w:rsid w:val="00364A7A"/>
    <w:rsid w:val="0036532E"/>
    <w:rsid w:val="00373933"/>
    <w:rsid w:val="0037418D"/>
    <w:rsid w:val="003742DA"/>
    <w:rsid w:val="00374408"/>
    <w:rsid w:val="00374A43"/>
    <w:rsid w:val="00376900"/>
    <w:rsid w:val="0037750F"/>
    <w:rsid w:val="00377BBF"/>
    <w:rsid w:val="003807C3"/>
    <w:rsid w:val="003815CD"/>
    <w:rsid w:val="00383BFE"/>
    <w:rsid w:val="00384C84"/>
    <w:rsid w:val="003856E4"/>
    <w:rsid w:val="003858BF"/>
    <w:rsid w:val="00385B4D"/>
    <w:rsid w:val="003863BA"/>
    <w:rsid w:val="00387DE7"/>
    <w:rsid w:val="00393560"/>
    <w:rsid w:val="00393D59"/>
    <w:rsid w:val="0039430E"/>
    <w:rsid w:val="00394C3D"/>
    <w:rsid w:val="003953E8"/>
    <w:rsid w:val="00395B9B"/>
    <w:rsid w:val="003A03C6"/>
    <w:rsid w:val="003A1244"/>
    <w:rsid w:val="003A3983"/>
    <w:rsid w:val="003A4F86"/>
    <w:rsid w:val="003A52CD"/>
    <w:rsid w:val="003A6925"/>
    <w:rsid w:val="003A69AC"/>
    <w:rsid w:val="003A6DB0"/>
    <w:rsid w:val="003B0216"/>
    <w:rsid w:val="003B1B2F"/>
    <w:rsid w:val="003B2956"/>
    <w:rsid w:val="003B3859"/>
    <w:rsid w:val="003B3B3C"/>
    <w:rsid w:val="003B4010"/>
    <w:rsid w:val="003B4466"/>
    <w:rsid w:val="003B4AFA"/>
    <w:rsid w:val="003B508D"/>
    <w:rsid w:val="003B5AA9"/>
    <w:rsid w:val="003B6A11"/>
    <w:rsid w:val="003B7666"/>
    <w:rsid w:val="003C0305"/>
    <w:rsid w:val="003C0D56"/>
    <w:rsid w:val="003C162D"/>
    <w:rsid w:val="003C16AF"/>
    <w:rsid w:val="003C1D4E"/>
    <w:rsid w:val="003C262D"/>
    <w:rsid w:val="003C4ED1"/>
    <w:rsid w:val="003C67C6"/>
    <w:rsid w:val="003D3BC9"/>
    <w:rsid w:val="003D640E"/>
    <w:rsid w:val="003E06A3"/>
    <w:rsid w:val="003E0DD8"/>
    <w:rsid w:val="003E1E7E"/>
    <w:rsid w:val="003E202A"/>
    <w:rsid w:val="003E2736"/>
    <w:rsid w:val="003E4322"/>
    <w:rsid w:val="003E5FB9"/>
    <w:rsid w:val="003F0FCB"/>
    <w:rsid w:val="003F27C7"/>
    <w:rsid w:val="003F3B58"/>
    <w:rsid w:val="003F3F9D"/>
    <w:rsid w:val="003F412B"/>
    <w:rsid w:val="003F4201"/>
    <w:rsid w:val="003F47A6"/>
    <w:rsid w:val="003F53D9"/>
    <w:rsid w:val="003F57DE"/>
    <w:rsid w:val="003F584F"/>
    <w:rsid w:val="003F7568"/>
    <w:rsid w:val="00401C86"/>
    <w:rsid w:val="00402E16"/>
    <w:rsid w:val="00407B28"/>
    <w:rsid w:val="004116AC"/>
    <w:rsid w:val="00412896"/>
    <w:rsid w:val="004143B2"/>
    <w:rsid w:val="004143E1"/>
    <w:rsid w:val="0041546B"/>
    <w:rsid w:val="00415AD4"/>
    <w:rsid w:val="0041622C"/>
    <w:rsid w:val="00416CDE"/>
    <w:rsid w:val="00416E29"/>
    <w:rsid w:val="004178CA"/>
    <w:rsid w:val="00417BB0"/>
    <w:rsid w:val="00417C5F"/>
    <w:rsid w:val="00420209"/>
    <w:rsid w:val="004204A6"/>
    <w:rsid w:val="004206AD"/>
    <w:rsid w:val="0042254F"/>
    <w:rsid w:val="00422A97"/>
    <w:rsid w:val="004239AE"/>
    <w:rsid w:val="00423AE9"/>
    <w:rsid w:val="00424BF8"/>
    <w:rsid w:val="004250A0"/>
    <w:rsid w:val="00430BBC"/>
    <w:rsid w:val="00432500"/>
    <w:rsid w:val="00432A18"/>
    <w:rsid w:val="004330C8"/>
    <w:rsid w:val="00436719"/>
    <w:rsid w:val="004368B6"/>
    <w:rsid w:val="004378B1"/>
    <w:rsid w:val="004403FE"/>
    <w:rsid w:val="0044264D"/>
    <w:rsid w:val="0044408B"/>
    <w:rsid w:val="00444E00"/>
    <w:rsid w:val="004456C5"/>
    <w:rsid w:val="00447A30"/>
    <w:rsid w:val="00447C01"/>
    <w:rsid w:val="00452421"/>
    <w:rsid w:val="00452EA5"/>
    <w:rsid w:val="0045330D"/>
    <w:rsid w:val="00453478"/>
    <w:rsid w:val="004534A6"/>
    <w:rsid w:val="004554C9"/>
    <w:rsid w:val="00456A1A"/>
    <w:rsid w:val="0045726D"/>
    <w:rsid w:val="004579C7"/>
    <w:rsid w:val="00457CFF"/>
    <w:rsid w:val="004609AF"/>
    <w:rsid w:val="00461A43"/>
    <w:rsid w:val="00462401"/>
    <w:rsid w:val="004649B7"/>
    <w:rsid w:val="00464E60"/>
    <w:rsid w:val="00465012"/>
    <w:rsid w:val="0046524C"/>
    <w:rsid w:val="00466598"/>
    <w:rsid w:val="00470075"/>
    <w:rsid w:val="00470CFD"/>
    <w:rsid w:val="004725B0"/>
    <w:rsid w:val="0047545D"/>
    <w:rsid w:val="0047609C"/>
    <w:rsid w:val="0047779B"/>
    <w:rsid w:val="00477B45"/>
    <w:rsid w:val="00477E59"/>
    <w:rsid w:val="00480D55"/>
    <w:rsid w:val="004827F5"/>
    <w:rsid w:val="004840E4"/>
    <w:rsid w:val="0048575A"/>
    <w:rsid w:val="004864B1"/>
    <w:rsid w:val="00486BE3"/>
    <w:rsid w:val="00486EC3"/>
    <w:rsid w:val="0049013B"/>
    <w:rsid w:val="00490DDC"/>
    <w:rsid w:val="00490E59"/>
    <w:rsid w:val="004911CD"/>
    <w:rsid w:val="004914B6"/>
    <w:rsid w:val="0049234D"/>
    <w:rsid w:val="00493D7E"/>
    <w:rsid w:val="00494648"/>
    <w:rsid w:val="00495995"/>
    <w:rsid w:val="00496D33"/>
    <w:rsid w:val="00497AD1"/>
    <w:rsid w:val="00497F37"/>
    <w:rsid w:val="004A3D10"/>
    <w:rsid w:val="004A5CAF"/>
    <w:rsid w:val="004A6022"/>
    <w:rsid w:val="004A63A9"/>
    <w:rsid w:val="004A7F6B"/>
    <w:rsid w:val="004B13B6"/>
    <w:rsid w:val="004B231E"/>
    <w:rsid w:val="004B2E7C"/>
    <w:rsid w:val="004B2EBB"/>
    <w:rsid w:val="004B3208"/>
    <w:rsid w:val="004B33A0"/>
    <w:rsid w:val="004B3FA9"/>
    <w:rsid w:val="004B5305"/>
    <w:rsid w:val="004B54D5"/>
    <w:rsid w:val="004B5EB9"/>
    <w:rsid w:val="004B7BB0"/>
    <w:rsid w:val="004C02E6"/>
    <w:rsid w:val="004C07DE"/>
    <w:rsid w:val="004C0D01"/>
    <w:rsid w:val="004C16E2"/>
    <w:rsid w:val="004C1990"/>
    <w:rsid w:val="004C19E5"/>
    <w:rsid w:val="004C3E0B"/>
    <w:rsid w:val="004C4CE8"/>
    <w:rsid w:val="004C5464"/>
    <w:rsid w:val="004C639E"/>
    <w:rsid w:val="004C78F5"/>
    <w:rsid w:val="004C7DAC"/>
    <w:rsid w:val="004D1750"/>
    <w:rsid w:val="004D1B5B"/>
    <w:rsid w:val="004D3220"/>
    <w:rsid w:val="004D44C1"/>
    <w:rsid w:val="004E21F6"/>
    <w:rsid w:val="004E3823"/>
    <w:rsid w:val="004E38D3"/>
    <w:rsid w:val="004E3C37"/>
    <w:rsid w:val="004E584B"/>
    <w:rsid w:val="004E6307"/>
    <w:rsid w:val="004E64BE"/>
    <w:rsid w:val="004E6C71"/>
    <w:rsid w:val="004E726D"/>
    <w:rsid w:val="004F0793"/>
    <w:rsid w:val="004F17EA"/>
    <w:rsid w:val="004F1EF7"/>
    <w:rsid w:val="004F20E6"/>
    <w:rsid w:val="004F3EC4"/>
    <w:rsid w:val="004F4762"/>
    <w:rsid w:val="004F5E76"/>
    <w:rsid w:val="004F755A"/>
    <w:rsid w:val="00503787"/>
    <w:rsid w:val="0050495D"/>
    <w:rsid w:val="0050528B"/>
    <w:rsid w:val="0051336A"/>
    <w:rsid w:val="00514189"/>
    <w:rsid w:val="0051462C"/>
    <w:rsid w:val="00514D09"/>
    <w:rsid w:val="00515A5A"/>
    <w:rsid w:val="0051692E"/>
    <w:rsid w:val="0052035B"/>
    <w:rsid w:val="00520E76"/>
    <w:rsid w:val="00521FB6"/>
    <w:rsid w:val="00522021"/>
    <w:rsid w:val="00522BEA"/>
    <w:rsid w:val="005231ED"/>
    <w:rsid w:val="00524553"/>
    <w:rsid w:val="00524638"/>
    <w:rsid w:val="00524E42"/>
    <w:rsid w:val="00526112"/>
    <w:rsid w:val="005267C9"/>
    <w:rsid w:val="00527061"/>
    <w:rsid w:val="005277A7"/>
    <w:rsid w:val="00530B7A"/>
    <w:rsid w:val="00532F56"/>
    <w:rsid w:val="005335FD"/>
    <w:rsid w:val="00533871"/>
    <w:rsid w:val="00535F27"/>
    <w:rsid w:val="0053706D"/>
    <w:rsid w:val="005371A5"/>
    <w:rsid w:val="00541587"/>
    <w:rsid w:val="00541629"/>
    <w:rsid w:val="00546C4A"/>
    <w:rsid w:val="00546F1E"/>
    <w:rsid w:val="00550B61"/>
    <w:rsid w:val="00551BE1"/>
    <w:rsid w:val="00551CC2"/>
    <w:rsid w:val="005539D1"/>
    <w:rsid w:val="005551CB"/>
    <w:rsid w:val="00555664"/>
    <w:rsid w:val="00555FF7"/>
    <w:rsid w:val="005567F1"/>
    <w:rsid w:val="0055708F"/>
    <w:rsid w:val="00557371"/>
    <w:rsid w:val="00557EF8"/>
    <w:rsid w:val="00560946"/>
    <w:rsid w:val="005626DC"/>
    <w:rsid w:val="00563A4E"/>
    <w:rsid w:val="005650DC"/>
    <w:rsid w:val="005659D2"/>
    <w:rsid w:val="00566506"/>
    <w:rsid w:val="00567307"/>
    <w:rsid w:val="005674AF"/>
    <w:rsid w:val="00567603"/>
    <w:rsid w:val="00572AE1"/>
    <w:rsid w:val="005742F1"/>
    <w:rsid w:val="005745AE"/>
    <w:rsid w:val="00575615"/>
    <w:rsid w:val="0057573D"/>
    <w:rsid w:val="005763B4"/>
    <w:rsid w:val="00576F02"/>
    <w:rsid w:val="005804CA"/>
    <w:rsid w:val="00581ADA"/>
    <w:rsid w:val="00583241"/>
    <w:rsid w:val="00583F24"/>
    <w:rsid w:val="00591417"/>
    <w:rsid w:val="00591843"/>
    <w:rsid w:val="00591D0A"/>
    <w:rsid w:val="00592240"/>
    <w:rsid w:val="00592542"/>
    <w:rsid w:val="00592D1F"/>
    <w:rsid w:val="00592D35"/>
    <w:rsid w:val="005946CD"/>
    <w:rsid w:val="00596F2F"/>
    <w:rsid w:val="005A23B1"/>
    <w:rsid w:val="005A28A9"/>
    <w:rsid w:val="005A46B7"/>
    <w:rsid w:val="005A4981"/>
    <w:rsid w:val="005A740F"/>
    <w:rsid w:val="005B17C4"/>
    <w:rsid w:val="005B2DCE"/>
    <w:rsid w:val="005B539A"/>
    <w:rsid w:val="005B55BD"/>
    <w:rsid w:val="005B595D"/>
    <w:rsid w:val="005B7534"/>
    <w:rsid w:val="005B7905"/>
    <w:rsid w:val="005C0BAB"/>
    <w:rsid w:val="005C0C4D"/>
    <w:rsid w:val="005C3154"/>
    <w:rsid w:val="005C428B"/>
    <w:rsid w:val="005C6688"/>
    <w:rsid w:val="005C7BDB"/>
    <w:rsid w:val="005D01A0"/>
    <w:rsid w:val="005D0C86"/>
    <w:rsid w:val="005D26EE"/>
    <w:rsid w:val="005D4976"/>
    <w:rsid w:val="005D5A9F"/>
    <w:rsid w:val="005D6810"/>
    <w:rsid w:val="005E23EE"/>
    <w:rsid w:val="005E2E32"/>
    <w:rsid w:val="005E2FF9"/>
    <w:rsid w:val="005E3C04"/>
    <w:rsid w:val="005E4A12"/>
    <w:rsid w:val="005E4A89"/>
    <w:rsid w:val="005E5B2A"/>
    <w:rsid w:val="005E72CF"/>
    <w:rsid w:val="005E7999"/>
    <w:rsid w:val="005E7CED"/>
    <w:rsid w:val="005F0E49"/>
    <w:rsid w:val="005F1107"/>
    <w:rsid w:val="005F149D"/>
    <w:rsid w:val="005F210E"/>
    <w:rsid w:val="005F23F1"/>
    <w:rsid w:val="005F2441"/>
    <w:rsid w:val="005F47B2"/>
    <w:rsid w:val="005F5991"/>
    <w:rsid w:val="005F7C91"/>
    <w:rsid w:val="00600165"/>
    <w:rsid w:val="00601846"/>
    <w:rsid w:val="00601A4F"/>
    <w:rsid w:val="006037BB"/>
    <w:rsid w:val="00605BC7"/>
    <w:rsid w:val="00606CBF"/>
    <w:rsid w:val="00607FE2"/>
    <w:rsid w:val="006103CB"/>
    <w:rsid w:val="00611F03"/>
    <w:rsid w:val="006133F3"/>
    <w:rsid w:val="00613B93"/>
    <w:rsid w:val="00614761"/>
    <w:rsid w:val="00615A43"/>
    <w:rsid w:val="00616535"/>
    <w:rsid w:val="006165F9"/>
    <w:rsid w:val="0062161F"/>
    <w:rsid w:val="006236F2"/>
    <w:rsid w:val="00623D9C"/>
    <w:rsid w:val="00624D1F"/>
    <w:rsid w:val="00625202"/>
    <w:rsid w:val="006275AC"/>
    <w:rsid w:val="00627948"/>
    <w:rsid w:val="00627E38"/>
    <w:rsid w:val="00631591"/>
    <w:rsid w:val="00633FDB"/>
    <w:rsid w:val="00635222"/>
    <w:rsid w:val="006362A3"/>
    <w:rsid w:val="006405C7"/>
    <w:rsid w:val="006419B8"/>
    <w:rsid w:val="00641C23"/>
    <w:rsid w:val="00642428"/>
    <w:rsid w:val="006431E5"/>
    <w:rsid w:val="00643D69"/>
    <w:rsid w:val="00644A37"/>
    <w:rsid w:val="006473FB"/>
    <w:rsid w:val="00647FED"/>
    <w:rsid w:val="00650BDB"/>
    <w:rsid w:val="00651D4C"/>
    <w:rsid w:val="006569E2"/>
    <w:rsid w:val="00656CCD"/>
    <w:rsid w:val="00657776"/>
    <w:rsid w:val="006603F7"/>
    <w:rsid w:val="0066125D"/>
    <w:rsid w:val="0066133E"/>
    <w:rsid w:val="00662495"/>
    <w:rsid w:val="0066332F"/>
    <w:rsid w:val="006641AA"/>
    <w:rsid w:val="006660AF"/>
    <w:rsid w:val="0066658B"/>
    <w:rsid w:val="006675E7"/>
    <w:rsid w:val="00671284"/>
    <w:rsid w:val="0067213E"/>
    <w:rsid w:val="00672CCD"/>
    <w:rsid w:val="00673201"/>
    <w:rsid w:val="00673F8F"/>
    <w:rsid w:val="006740BD"/>
    <w:rsid w:val="00675268"/>
    <w:rsid w:val="00676AF5"/>
    <w:rsid w:val="00681976"/>
    <w:rsid w:val="00683F48"/>
    <w:rsid w:val="00684E37"/>
    <w:rsid w:val="00685133"/>
    <w:rsid w:val="006853AC"/>
    <w:rsid w:val="00685966"/>
    <w:rsid w:val="00686510"/>
    <w:rsid w:val="006868B7"/>
    <w:rsid w:val="00691494"/>
    <w:rsid w:val="0069156C"/>
    <w:rsid w:val="006A1367"/>
    <w:rsid w:val="006A14EC"/>
    <w:rsid w:val="006A2699"/>
    <w:rsid w:val="006A42C9"/>
    <w:rsid w:val="006B0E12"/>
    <w:rsid w:val="006B3399"/>
    <w:rsid w:val="006B44E7"/>
    <w:rsid w:val="006B55DF"/>
    <w:rsid w:val="006B6F0F"/>
    <w:rsid w:val="006B7A55"/>
    <w:rsid w:val="006C0FE3"/>
    <w:rsid w:val="006C1891"/>
    <w:rsid w:val="006C1CA1"/>
    <w:rsid w:val="006C2142"/>
    <w:rsid w:val="006C4076"/>
    <w:rsid w:val="006C435A"/>
    <w:rsid w:val="006C4F01"/>
    <w:rsid w:val="006C607F"/>
    <w:rsid w:val="006C628B"/>
    <w:rsid w:val="006C6406"/>
    <w:rsid w:val="006C704E"/>
    <w:rsid w:val="006C72C7"/>
    <w:rsid w:val="006D017D"/>
    <w:rsid w:val="006D09E7"/>
    <w:rsid w:val="006D0B48"/>
    <w:rsid w:val="006D5146"/>
    <w:rsid w:val="006D6B07"/>
    <w:rsid w:val="006D71AE"/>
    <w:rsid w:val="006D7E0D"/>
    <w:rsid w:val="006E1BEA"/>
    <w:rsid w:val="006E1C7E"/>
    <w:rsid w:val="006E457C"/>
    <w:rsid w:val="006E4944"/>
    <w:rsid w:val="006E5138"/>
    <w:rsid w:val="006E7474"/>
    <w:rsid w:val="006E758A"/>
    <w:rsid w:val="006F4A70"/>
    <w:rsid w:val="006F7841"/>
    <w:rsid w:val="007003DD"/>
    <w:rsid w:val="00700C87"/>
    <w:rsid w:val="00701030"/>
    <w:rsid w:val="007014F9"/>
    <w:rsid w:val="00701E75"/>
    <w:rsid w:val="007020CB"/>
    <w:rsid w:val="00703D14"/>
    <w:rsid w:val="00706C92"/>
    <w:rsid w:val="0070763C"/>
    <w:rsid w:val="00707C7D"/>
    <w:rsid w:val="00710FE0"/>
    <w:rsid w:val="00711A3D"/>
    <w:rsid w:val="00714B1A"/>
    <w:rsid w:val="00714FA4"/>
    <w:rsid w:val="007160B5"/>
    <w:rsid w:val="007204F0"/>
    <w:rsid w:val="007208F3"/>
    <w:rsid w:val="007214CE"/>
    <w:rsid w:val="00722C77"/>
    <w:rsid w:val="00723FC5"/>
    <w:rsid w:val="007240B9"/>
    <w:rsid w:val="00727FDD"/>
    <w:rsid w:val="00731015"/>
    <w:rsid w:val="007333FD"/>
    <w:rsid w:val="00734F72"/>
    <w:rsid w:val="00737AE5"/>
    <w:rsid w:val="007411D9"/>
    <w:rsid w:val="00741677"/>
    <w:rsid w:val="007461CD"/>
    <w:rsid w:val="00746A0B"/>
    <w:rsid w:val="00747F24"/>
    <w:rsid w:val="007517F7"/>
    <w:rsid w:val="007522DD"/>
    <w:rsid w:val="007529FA"/>
    <w:rsid w:val="007531B0"/>
    <w:rsid w:val="00756B1D"/>
    <w:rsid w:val="0075705F"/>
    <w:rsid w:val="007604AE"/>
    <w:rsid w:val="00760CCD"/>
    <w:rsid w:val="00761424"/>
    <w:rsid w:val="00761939"/>
    <w:rsid w:val="00761973"/>
    <w:rsid w:val="00762D45"/>
    <w:rsid w:val="00763B7F"/>
    <w:rsid w:val="007666FD"/>
    <w:rsid w:val="007668BC"/>
    <w:rsid w:val="00767321"/>
    <w:rsid w:val="007705D9"/>
    <w:rsid w:val="00771178"/>
    <w:rsid w:val="007731AB"/>
    <w:rsid w:val="0077425D"/>
    <w:rsid w:val="00774A04"/>
    <w:rsid w:val="00774AF0"/>
    <w:rsid w:val="00780660"/>
    <w:rsid w:val="0078067A"/>
    <w:rsid w:val="0078375E"/>
    <w:rsid w:val="00787BD6"/>
    <w:rsid w:val="00787EC1"/>
    <w:rsid w:val="00791D21"/>
    <w:rsid w:val="007923FE"/>
    <w:rsid w:val="00792DE8"/>
    <w:rsid w:val="0079376A"/>
    <w:rsid w:val="00794E56"/>
    <w:rsid w:val="00795EF2"/>
    <w:rsid w:val="007961B7"/>
    <w:rsid w:val="007969B8"/>
    <w:rsid w:val="007A210C"/>
    <w:rsid w:val="007A2286"/>
    <w:rsid w:val="007A3E11"/>
    <w:rsid w:val="007A5A83"/>
    <w:rsid w:val="007A7559"/>
    <w:rsid w:val="007A7E16"/>
    <w:rsid w:val="007B0EF8"/>
    <w:rsid w:val="007B1D41"/>
    <w:rsid w:val="007B3B01"/>
    <w:rsid w:val="007B5670"/>
    <w:rsid w:val="007B6097"/>
    <w:rsid w:val="007B6791"/>
    <w:rsid w:val="007B6A63"/>
    <w:rsid w:val="007C2240"/>
    <w:rsid w:val="007C2B53"/>
    <w:rsid w:val="007C4B4E"/>
    <w:rsid w:val="007C63A5"/>
    <w:rsid w:val="007C6865"/>
    <w:rsid w:val="007D109E"/>
    <w:rsid w:val="007D1148"/>
    <w:rsid w:val="007D1A4A"/>
    <w:rsid w:val="007D3683"/>
    <w:rsid w:val="007D3C2A"/>
    <w:rsid w:val="007D5772"/>
    <w:rsid w:val="007D57A8"/>
    <w:rsid w:val="007D6ABD"/>
    <w:rsid w:val="007D732B"/>
    <w:rsid w:val="007E2BBD"/>
    <w:rsid w:val="007E2D0D"/>
    <w:rsid w:val="007E2D80"/>
    <w:rsid w:val="007E63F0"/>
    <w:rsid w:val="007E65AA"/>
    <w:rsid w:val="007E7B09"/>
    <w:rsid w:val="007F1756"/>
    <w:rsid w:val="007F17A7"/>
    <w:rsid w:val="007F47F0"/>
    <w:rsid w:val="007F5297"/>
    <w:rsid w:val="007F62C6"/>
    <w:rsid w:val="007F6AF4"/>
    <w:rsid w:val="007F711E"/>
    <w:rsid w:val="008007E9"/>
    <w:rsid w:val="00801BD5"/>
    <w:rsid w:val="008040C1"/>
    <w:rsid w:val="00805749"/>
    <w:rsid w:val="00806AC7"/>
    <w:rsid w:val="00807EBB"/>
    <w:rsid w:val="00810DB8"/>
    <w:rsid w:val="00810F9F"/>
    <w:rsid w:val="00815A45"/>
    <w:rsid w:val="00817923"/>
    <w:rsid w:val="00817D5D"/>
    <w:rsid w:val="00820323"/>
    <w:rsid w:val="008217F9"/>
    <w:rsid w:val="00823F34"/>
    <w:rsid w:val="00826093"/>
    <w:rsid w:val="00826272"/>
    <w:rsid w:val="00826648"/>
    <w:rsid w:val="00827787"/>
    <w:rsid w:val="00830613"/>
    <w:rsid w:val="00832223"/>
    <w:rsid w:val="0083353C"/>
    <w:rsid w:val="00833839"/>
    <w:rsid w:val="00833B72"/>
    <w:rsid w:val="008358D4"/>
    <w:rsid w:val="008406D1"/>
    <w:rsid w:val="00840D92"/>
    <w:rsid w:val="00841406"/>
    <w:rsid w:val="00844504"/>
    <w:rsid w:val="00844B00"/>
    <w:rsid w:val="00844B10"/>
    <w:rsid w:val="00844EC4"/>
    <w:rsid w:val="00850166"/>
    <w:rsid w:val="00850ED2"/>
    <w:rsid w:val="008512D3"/>
    <w:rsid w:val="00852C6A"/>
    <w:rsid w:val="008552CE"/>
    <w:rsid w:val="00855F3D"/>
    <w:rsid w:val="00856464"/>
    <w:rsid w:val="00857D18"/>
    <w:rsid w:val="00860A0D"/>
    <w:rsid w:val="00862A8C"/>
    <w:rsid w:val="0087086F"/>
    <w:rsid w:val="008709B7"/>
    <w:rsid w:val="008720F2"/>
    <w:rsid w:val="0087235E"/>
    <w:rsid w:val="00873880"/>
    <w:rsid w:val="00873A26"/>
    <w:rsid w:val="00876459"/>
    <w:rsid w:val="00876B6D"/>
    <w:rsid w:val="008770E3"/>
    <w:rsid w:val="0088005A"/>
    <w:rsid w:val="008808B6"/>
    <w:rsid w:val="00880FD0"/>
    <w:rsid w:val="008830A9"/>
    <w:rsid w:val="008842CD"/>
    <w:rsid w:val="00884374"/>
    <w:rsid w:val="008848F3"/>
    <w:rsid w:val="00884943"/>
    <w:rsid w:val="00885069"/>
    <w:rsid w:val="00885669"/>
    <w:rsid w:val="008901FF"/>
    <w:rsid w:val="008921A0"/>
    <w:rsid w:val="00893F26"/>
    <w:rsid w:val="00894306"/>
    <w:rsid w:val="0089577C"/>
    <w:rsid w:val="008A0005"/>
    <w:rsid w:val="008A01D9"/>
    <w:rsid w:val="008A0443"/>
    <w:rsid w:val="008A6540"/>
    <w:rsid w:val="008A7833"/>
    <w:rsid w:val="008A7C3E"/>
    <w:rsid w:val="008B092B"/>
    <w:rsid w:val="008B2B67"/>
    <w:rsid w:val="008B3145"/>
    <w:rsid w:val="008B3311"/>
    <w:rsid w:val="008B3C2B"/>
    <w:rsid w:val="008B40A8"/>
    <w:rsid w:val="008B58EA"/>
    <w:rsid w:val="008C0687"/>
    <w:rsid w:val="008C0AD2"/>
    <w:rsid w:val="008C0F34"/>
    <w:rsid w:val="008C2875"/>
    <w:rsid w:val="008C5BCF"/>
    <w:rsid w:val="008C6D79"/>
    <w:rsid w:val="008C74BE"/>
    <w:rsid w:val="008D08B4"/>
    <w:rsid w:val="008D1BC2"/>
    <w:rsid w:val="008D2AEA"/>
    <w:rsid w:val="008D2C3A"/>
    <w:rsid w:val="008D3CE9"/>
    <w:rsid w:val="008D7B2D"/>
    <w:rsid w:val="008E0100"/>
    <w:rsid w:val="008E1E91"/>
    <w:rsid w:val="008E2243"/>
    <w:rsid w:val="008E2FC9"/>
    <w:rsid w:val="008E3100"/>
    <w:rsid w:val="008E373D"/>
    <w:rsid w:val="008E4906"/>
    <w:rsid w:val="008E5A67"/>
    <w:rsid w:val="008E5B3C"/>
    <w:rsid w:val="008E6A96"/>
    <w:rsid w:val="008F0C8F"/>
    <w:rsid w:val="008F0EE6"/>
    <w:rsid w:val="008F31EE"/>
    <w:rsid w:val="008F394C"/>
    <w:rsid w:val="008F40D7"/>
    <w:rsid w:val="008F40DC"/>
    <w:rsid w:val="008F4504"/>
    <w:rsid w:val="008F5ABF"/>
    <w:rsid w:val="008F608C"/>
    <w:rsid w:val="008F696E"/>
    <w:rsid w:val="0090258D"/>
    <w:rsid w:val="009050E7"/>
    <w:rsid w:val="00905197"/>
    <w:rsid w:val="00906B46"/>
    <w:rsid w:val="00906C84"/>
    <w:rsid w:val="00910600"/>
    <w:rsid w:val="00910886"/>
    <w:rsid w:val="009134D4"/>
    <w:rsid w:val="009140C1"/>
    <w:rsid w:val="00915BDD"/>
    <w:rsid w:val="0092116F"/>
    <w:rsid w:val="0092179B"/>
    <w:rsid w:val="00921DA0"/>
    <w:rsid w:val="00926817"/>
    <w:rsid w:val="00926826"/>
    <w:rsid w:val="00926D3E"/>
    <w:rsid w:val="00927D31"/>
    <w:rsid w:val="009303F0"/>
    <w:rsid w:val="009309CE"/>
    <w:rsid w:val="00930B1C"/>
    <w:rsid w:val="009322CA"/>
    <w:rsid w:val="00934DE5"/>
    <w:rsid w:val="00936AE7"/>
    <w:rsid w:val="00941391"/>
    <w:rsid w:val="00941676"/>
    <w:rsid w:val="00942277"/>
    <w:rsid w:val="009448FE"/>
    <w:rsid w:val="0094535A"/>
    <w:rsid w:val="00945984"/>
    <w:rsid w:val="00946792"/>
    <w:rsid w:val="00950C85"/>
    <w:rsid w:val="00951C4D"/>
    <w:rsid w:val="0095240C"/>
    <w:rsid w:val="0095271D"/>
    <w:rsid w:val="00952B16"/>
    <w:rsid w:val="009549C0"/>
    <w:rsid w:val="00955210"/>
    <w:rsid w:val="00955E13"/>
    <w:rsid w:val="00956397"/>
    <w:rsid w:val="00956E26"/>
    <w:rsid w:val="00960219"/>
    <w:rsid w:val="009633C5"/>
    <w:rsid w:val="00966DDB"/>
    <w:rsid w:val="00967389"/>
    <w:rsid w:val="00967A81"/>
    <w:rsid w:val="00967ADE"/>
    <w:rsid w:val="00970D94"/>
    <w:rsid w:val="00972244"/>
    <w:rsid w:val="009726DE"/>
    <w:rsid w:val="00972EB6"/>
    <w:rsid w:val="009733D2"/>
    <w:rsid w:val="00974C6E"/>
    <w:rsid w:val="00977DC6"/>
    <w:rsid w:val="00982614"/>
    <w:rsid w:val="00982FDF"/>
    <w:rsid w:val="0098315E"/>
    <w:rsid w:val="00985064"/>
    <w:rsid w:val="009868EB"/>
    <w:rsid w:val="009926F8"/>
    <w:rsid w:val="0099536F"/>
    <w:rsid w:val="0099573E"/>
    <w:rsid w:val="00996E7A"/>
    <w:rsid w:val="009A47AD"/>
    <w:rsid w:val="009A7FEC"/>
    <w:rsid w:val="009B0D13"/>
    <w:rsid w:val="009B2CDF"/>
    <w:rsid w:val="009B753E"/>
    <w:rsid w:val="009B7DD6"/>
    <w:rsid w:val="009C00CF"/>
    <w:rsid w:val="009C0497"/>
    <w:rsid w:val="009C4506"/>
    <w:rsid w:val="009D0655"/>
    <w:rsid w:val="009D195F"/>
    <w:rsid w:val="009D1CA6"/>
    <w:rsid w:val="009D4979"/>
    <w:rsid w:val="009E1520"/>
    <w:rsid w:val="009E1779"/>
    <w:rsid w:val="009E3350"/>
    <w:rsid w:val="009E3371"/>
    <w:rsid w:val="009E36A6"/>
    <w:rsid w:val="009E38E4"/>
    <w:rsid w:val="009E47EA"/>
    <w:rsid w:val="009E4D42"/>
    <w:rsid w:val="009E4EE2"/>
    <w:rsid w:val="009E5755"/>
    <w:rsid w:val="009E6054"/>
    <w:rsid w:val="009E68F5"/>
    <w:rsid w:val="009F08D8"/>
    <w:rsid w:val="009F0E74"/>
    <w:rsid w:val="009F36E5"/>
    <w:rsid w:val="009F5183"/>
    <w:rsid w:val="009F51BD"/>
    <w:rsid w:val="009F7D33"/>
    <w:rsid w:val="009F7F30"/>
    <w:rsid w:val="00A0016F"/>
    <w:rsid w:val="00A0040F"/>
    <w:rsid w:val="00A008E6"/>
    <w:rsid w:val="00A00932"/>
    <w:rsid w:val="00A01E5E"/>
    <w:rsid w:val="00A03B8F"/>
    <w:rsid w:val="00A06521"/>
    <w:rsid w:val="00A0679F"/>
    <w:rsid w:val="00A10596"/>
    <w:rsid w:val="00A113FF"/>
    <w:rsid w:val="00A131BC"/>
    <w:rsid w:val="00A13F00"/>
    <w:rsid w:val="00A22777"/>
    <w:rsid w:val="00A23C51"/>
    <w:rsid w:val="00A24104"/>
    <w:rsid w:val="00A24875"/>
    <w:rsid w:val="00A26480"/>
    <w:rsid w:val="00A27C7E"/>
    <w:rsid w:val="00A30CF0"/>
    <w:rsid w:val="00A3232C"/>
    <w:rsid w:val="00A33FA6"/>
    <w:rsid w:val="00A36901"/>
    <w:rsid w:val="00A417D9"/>
    <w:rsid w:val="00A424BB"/>
    <w:rsid w:val="00A43966"/>
    <w:rsid w:val="00A43C6F"/>
    <w:rsid w:val="00A43CE3"/>
    <w:rsid w:val="00A44E99"/>
    <w:rsid w:val="00A4640C"/>
    <w:rsid w:val="00A46FE5"/>
    <w:rsid w:val="00A478F4"/>
    <w:rsid w:val="00A50BB1"/>
    <w:rsid w:val="00A50BC1"/>
    <w:rsid w:val="00A516F1"/>
    <w:rsid w:val="00A529E7"/>
    <w:rsid w:val="00A53FAE"/>
    <w:rsid w:val="00A55B2F"/>
    <w:rsid w:val="00A56264"/>
    <w:rsid w:val="00A563C4"/>
    <w:rsid w:val="00A629B7"/>
    <w:rsid w:val="00A62BCC"/>
    <w:rsid w:val="00A64352"/>
    <w:rsid w:val="00A653A8"/>
    <w:rsid w:val="00A6552A"/>
    <w:rsid w:val="00A66F9A"/>
    <w:rsid w:val="00A672D3"/>
    <w:rsid w:val="00A713F3"/>
    <w:rsid w:val="00A7142B"/>
    <w:rsid w:val="00A717A8"/>
    <w:rsid w:val="00A738A1"/>
    <w:rsid w:val="00A738C0"/>
    <w:rsid w:val="00A74A0D"/>
    <w:rsid w:val="00A74D32"/>
    <w:rsid w:val="00A75C7B"/>
    <w:rsid w:val="00A76C08"/>
    <w:rsid w:val="00A775CD"/>
    <w:rsid w:val="00A77BD3"/>
    <w:rsid w:val="00A80900"/>
    <w:rsid w:val="00A81006"/>
    <w:rsid w:val="00A8701C"/>
    <w:rsid w:val="00A93050"/>
    <w:rsid w:val="00A93B33"/>
    <w:rsid w:val="00A948A6"/>
    <w:rsid w:val="00A95978"/>
    <w:rsid w:val="00A95E69"/>
    <w:rsid w:val="00A96FC2"/>
    <w:rsid w:val="00A9786F"/>
    <w:rsid w:val="00A97906"/>
    <w:rsid w:val="00AA0131"/>
    <w:rsid w:val="00AA1508"/>
    <w:rsid w:val="00AA36DB"/>
    <w:rsid w:val="00AA4ABC"/>
    <w:rsid w:val="00AB0758"/>
    <w:rsid w:val="00AB15B1"/>
    <w:rsid w:val="00AB2AD7"/>
    <w:rsid w:val="00AB49E5"/>
    <w:rsid w:val="00AC3234"/>
    <w:rsid w:val="00AC40BD"/>
    <w:rsid w:val="00AC5336"/>
    <w:rsid w:val="00AC5875"/>
    <w:rsid w:val="00AD0DB3"/>
    <w:rsid w:val="00AD1529"/>
    <w:rsid w:val="00AD1594"/>
    <w:rsid w:val="00AD218D"/>
    <w:rsid w:val="00AD6916"/>
    <w:rsid w:val="00AD6AB9"/>
    <w:rsid w:val="00AD7E98"/>
    <w:rsid w:val="00AE0A2E"/>
    <w:rsid w:val="00AE47E0"/>
    <w:rsid w:val="00AE58E5"/>
    <w:rsid w:val="00AE72B3"/>
    <w:rsid w:val="00AE77F0"/>
    <w:rsid w:val="00AE7DF3"/>
    <w:rsid w:val="00AF14A1"/>
    <w:rsid w:val="00AF284A"/>
    <w:rsid w:val="00AF2C1D"/>
    <w:rsid w:val="00AF3D5F"/>
    <w:rsid w:val="00AF4225"/>
    <w:rsid w:val="00AF4915"/>
    <w:rsid w:val="00AF4925"/>
    <w:rsid w:val="00AF6F4A"/>
    <w:rsid w:val="00AF779D"/>
    <w:rsid w:val="00AF7CAC"/>
    <w:rsid w:val="00AF7E9D"/>
    <w:rsid w:val="00B0076D"/>
    <w:rsid w:val="00B017BA"/>
    <w:rsid w:val="00B01E22"/>
    <w:rsid w:val="00B02BF4"/>
    <w:rsid w:val="00B02F4B"/>
    <w:rsid w:val="00B0321D"/>
    <w:rsid w:val="00B07B76"/>
    <w:rsid w:val="00B1057A"/>
    <w:rsid w:val="00B11BBC"/>
    <w:rsid w:val="00B12F21"/>
    <w:rsid w:val="00B1757E"/>
    <w:rsid w:val="00B212AB"/>
    <w:rsid w:val="00B21E3E"/>
    <w:rsid w:val="00B237CD"/>
    <w:rsid w:val="00B23846"/>
    <w:rsid w:val="00B24424"/>
    <w:rsid w:val="00B27E39"/>
    <w:rsid w:val="00B302F1"/>
    <w:rsid w:val="00B305DE"/>
    <w:rsid w:val="00B31B86"/>
    <w:rsid w:val="00B31D47"/>
    <w:rsid w:val="00B32E36"/>
    <w:rsid w:val="00B3532A"/>
    <w:rsid w:val="00B377A7"/>
    <w:rsid w:val="00B41CA2"/>
    <w:rsid w:val="00B4270A"/>
    <w:rsid w:val="00B42755"/>
    <w:rsid w:val="00B4318F"/>
    <w:rsid w:val="00B43676"/>
    <w:rsid w:val="00B444ED"/>
    <w:rsid w:val="00B451AF"/>
    <w:rsid w:val="00B462B7"/>
    <w:rsid w:val="00B4785C"/>
    <w:rsid w:val="00B5070C"/>
    <w:rsid w:val="00B50753"/>
    <w:rsid w:val="00B51F1F"/>
    <w:rsid w:val="00B52552"/>
    <w:rsid w:val="00B57065"/>
    <w:rsid w:val="00B578EC"/>
    <w:rsid w:val="00B57B5A"/>
    <w:rsid w:val="00B61CD2"/>
    <w:rsid w:val="00B63CE8"/>
    <w:rsid w:val="00B63FFD"/>
    <w:rsid w:val="00B64D86"/>
    <w:rsid w:val="00B64ECD"/>
    <w:rsid w:val="00B656F3"/>
    <w:rsid w:val="00B66415"/>
    <w:rsid w:val="00B75E3B"/>
    <w:rsid w:val="00B772C9"/>
    <w:rsid w:val="00B77D26"/>
    <w:rsid w:val="00B826EC"/>
    <w:rsid w:val="00B82A44"/>
    <w:rsid w:val="00B82BA8"/>
    <w:rsid w:val="00B83089"/>
    <w:rsid w:val="00B83131"/>
    <w:rsid w:val="00B83E17"/>
    <w:rsid w:val="00B866C1"/>
    <w:rsid w:val="00B9072A"/>
    <w:rsid w:val="00B919A2"/>
    <w:rsid w:val="00B92469"/>
    <w:rsid w:val="00B952BB"/>
    <w:rsid w:val="00B975BE"/>
    <w:rsid w:val="00BA00D2"/>
    <w:rsid w:val="00BA016F"/>
    <w:rsid w:val="00BA11FB"/>
    <w:rsid w:val="00BA2C52"/>
    <w:rsid w:val="00BA3098"/>
    <w:rsid w:val="00BA366F"/>
    <w:rsid w:val="00BA38CF"/>
    <w:rsid w:val="00BA48E5"/>
    <w:rsid w:val="00BA6BC5"/>
    <w:rsid w:val="00BB002D"/>
    <w:rsid w:val="00BB0110"/>
    <w:rsid w:val="00BB5AA0"/>
    <w:rsid w:val="00BB5D66"/>
    <w:rsid w:val="00BB5EA0"/>
    <w:rsid w:val="00BB6B5E"/>
    <w:rsid w:val="00BB78B9"/>
    <w:rsid w:val="00BC0457"/>
    <w:rsid w:val="00BC3F30"/>
    <w:rsid w:val="00BC5297"/>
    <w:rsid w:val="00BC7373"/>
    <w:rsid w:val="00BC7955"/>
    <w:rsid w:val="00BD0516"/>
    <w:rsid w:val="00BD1238"/>
    <w:rsid w:val="00BD1C06"/>
    <w:rsid w:val="00BD2B17"/>
    <w:rsid w:val="00BD4990"/>
    <w:rsid w:val="00BD552E"/>
    <w:rsid w:val="00BD650B"/>
    <w:rsid w:val="00BD680D"/>
    <w:rsid w:val="00BD7EEF"/>
    <w:rsid w:val="00BE0531"/>
    <w:rsid w:val="00BE13DB"/>
    <w:rsid w:val="00BE76C4"/>
    <w:rsid w:val="00BE775F"/>
    <w:rsid w:val="00BE7877"/>
    <w:rsid w:val="00BF3875"/>
    <w:rsid w:val="00BF3C1D"/>
    <w:rsid w:val="00BF4931"/>
    <w:rsid w:val="00BF6123"/>
    <w:rsid w:val="00BF70BB"/>
    <w:rsid w:val="00BF7595"/>
    <w:rsid w:val="00C0212F"/>
    <w:rsid w:val="00C02C0E"/>
    <w:rsid w:val="00C04AB4"/>
    <w:rsid w:val="00C053FA"/>
    <w:rsid w:val="00C115B1"/>
    <w:rsid w:val="00C11875"/>
    <w:rsid w:val="00C11A66"/>
    <w:rsid w:val="00C1227B"/>
    <w:rsid w:val="00C169F7"/>
    <w:rsid w:val="00C20F03"/>
    <w:rsid w:val="00C2106A"/>
    <w:rsid w:val="00C22469"/>
    <w:rsid w:val="00C22B93"/>
    <w:rsid w:val="00C23901"/>
    <w:rsid w:val="00C263EC"/>
    <w:rsid w:val="00C27742"/>
    <w:rsid w:val="00C32F5B"/>
    <w:rsid w:val="00C337C5"/>
    <w:rsid w:val="00C349C2"/>
    <w:rsid w:val="00C35CF0"/>
    <w:rsid w:val="00C36447"/>
    <w:rsid w:val="00C3674F"/>
    <w:rsid w:val="00C36B1B"/>
    <w:rsid w:val="00C40297"/>
    <w:rsid w:val="00C402E4"/>
    <w:rsid w:val="00C40C73"/>
    <w:rsid w:val="00C4268E"/>
    <w:rsid w:val="00C43634"/>
    <w:rsid w:val="00C43C2D"/>
    <w:rsid w:val="00C445E6"/>
    <w:rsid w:val="00C44870"/>
    <w:rsid w:val="00C44D3A"/>
    <w:rsid w:val="00C451E4"/>
    <w:rsid w:val="00C460FE"/>
    <w:rsid w:val="00C47CF0"/>
    <w:rsid w:val="00C50720"/>
    <w:rsid w:val="00C51531"/>
    <w:rsid w:val="00C5170C"/>
    <w:rsid w:val="00C51FCB"/>
    <w:rsid w:val="00C536B9"/>
    <w:rsid w:val="00C550CF"/>
    <w:rsid w:val="00C55671"/>
    <w:rsid w:val="00C557D1"/>
    <w:rsid w:val="00C56BDF"/>
    <w:rsid w:val="00C61A6E"/>
    <w:rsid w:val="00C62712"/>
    <w:rsid w:val="00C6393A"/>
    <w:rsid w:val="00C63C27"/>
    <w:rsid w:val="00C64058"/>
    <w:rsid w:val="00C64992"/>
    <w:rsid w:val="00C64D4B"/>
    <w:rsid w:val="00C66CCE"/>
    <w:rsid w:val="00C70582"/>
    <w:rsid w:val="00C71BD2"/>
    <w:rsid w:val="00C7237C"/>
    <w:rsid w:val="00C72A07"/>
    <w:rsid w:val="00C75FF7"/>
    <w:rsid w:val="00C808EA"/>
    <w:rsid w:val="00C82AF3"/>
    <w:rsid w:val="00C836C8"/>
    <w:rsid w:val="00C85227"/>
    <w:rsid w:val="00C857CD"/>
    <w:rsid w:val="00C866D2"/>
    <w:rsid w:val="00C87123"/>
    <w:rsid w:val="00C9036B"/>
    <w:rsid w:val="00C91526"/>
    <w:rsid w:val="00C940FF"/>
    <w:rsid w:val="00C941E1"/>
    <w:rsid w:val="00C94249"/>
    <w:rsid w:val="00C952BE"/>
    <w:rsid w:val="00C95FEC"/>
    <w:rsid w:val="00C96520"/>
    <w:rsid w:val="00C9765F"/>
    <w:rsid w:val="00C97932"/>
    <w:rsid w:val="00CA0D57"/>
    <w:rsid w:val="00CA0E4D"/>
    <w:rsid w:val="00CA2F9E"/>
    <w:rsid w:val="00CA465A"/>
    <w:rsid w:val="00CA543A"/>
    <w:rsid w:val="00CA594B"/>
    <w:rsid w:val="00CA69A5"/>
    <w:rsid w:val="00CA7E71"/>
    <w:rsid w:val="00CB0CC9"/>
    <w:rsid w:val="00CB0F8A"/>
    <w:rsid w:val="00CB143A"/>
    <w:rsid w:val="00CB2944"/>
    <w:rsid w:val="00CB4FE8"/>
    <w:rsid w:val="00CB513A"/>
    <w:rsid w:val="00CB5189"/>
    <w:rsid w:val="00CC0B0C"/>
    <w:rsid w:val="00CC30C3"/>
    <w:rsid w:val="00CC422D"/>
    <w:rsid w:val="00CC471E"/>
    <w:rsid w:val="00CC4EF8"/>
    <w:rsid w:val="00CC69B2"/>
    <w:rsid w:val="00CC6E5F"/>
    <w:rsid w:val="00CC7092"/>
    <w:rsid w:val="00CC7498"/>
    <w:rsid w:val="00CC7CF8"/>
    <w:rsid w:val="00CD0144"/>
    <w:rsid w:val="00CD085F"/>
    <w:rsid w:val="00CD3340"/>
    <w:rsid w:val="00CD3B0D"/>
    <w:rsid w:val="00CD47E5"/>
    <w:rsid w:val="00CD4B08"/>
    <w:rsid w:val="00CD6E45"/>
    <w:rsid w:val="00CE0F4F"/>
    <w:rsid w:val="00CE158F"/>
    <w:rsid w:val="00CE2829"/>
    <w:rsid w:val="00CE3CC8"/>
    <w:rsid w:val="00CE3D53"/>
    <w:rsid w:val="00CE610F"/>
    <w:rsid w:val="00CF2640"/>
    <w:rsid w:val="00CF4619"/>
    <w:rsid w:val="00CF53FF"/>
    <w:rsid w:val="00CF551C"/>
    <w:rsid w:val="00CF7BEA"/>
    <w:rsid w:val="00CF7CDA"/>
    <w:rsid w:val="00D00001"/>
    <w:rsid w:val="00D0177C"/>
    <w:rsid w:val="00D02E34"/>
    <w:rsid w:val="00D034FF"/>
    <w:rsid w:val="00D0524B"/>
    <w:rsid w:val="00D05530"/>
    <w:rsid w:val="00D05B4D"/>
    <w:rsid w:val="00D06072"/>
    <w:rsid w:val="00D11213"/>
    <w:rsid w:val="00D11E2F"/>
    <w:rsid w:val="00D12A38"/>
    <w:rsid w:val="00D13D90"/>
    <w:rsid w:val="00D14D4B"/>
    <w:rsid w:val="00D15633"/>
    <w:rsid w:val="00D168D2"/>
    <w:rsid w:val="00D16E84"/>
    <w:rsid w:val="00D17AA9"/>
    <w:rsid w:val="00D20EC5"/>
    <w:rsid w:val="00D22E5A"/>
    <w:rsid w:val="00D2334E"/>
    <w:rsid w:val="00D24364"/>
    <w:rsid w:val="00D2462C"/>
    <w:rsid w:val="00D24B25"/>
    <w:rsid w:val="00D275E1"/>
    <w:rsid w:val="00D30147"/>
    <w:rsid w:val="00D31774"/>
    <w:rsid w:val="00D32296"/>
    <w:rsid w:val="00D37C03"/>
    <w:rsid w:val="00D37F1F"/>
    <w:rsid w:val="00D411F5"/>
    <w:rsid w:val="00D42A20"/>
    <w:rsid w:val="00D42C84"/>
    <w:rsid w:val="00D444CB"/>
    <w:rsid w:val="00D445C3"/>
    <w:rsid w:val="00D44FED"/>
    <w:rsid w:val="00D45B18"/>
    <w:rsid w:val="00D47E75"/>
    <w:rsid w:val="00D50089"/>
    <w:rsid w:val="00D507E0"/>
    <w:rsid w:val="00D50D7B"/>
    <w:rsid w:val="00D52427"/>
    <w:rsid w:val="00D54670"/>
    <w:rsid w:val="00D54686"/>
    <w:rsid w:val="00D55550"/>
    <w:rsid w:val="00D5601E"/>
    <w:rsid w:val="00D560C8"/>
    <w:rsid w:val="00D6099F"/>
    <w:rsid w:val="00D60F17"/>
    <w:rsid w:val="00D6203C"/>
    <w:rsid w:val="00D627F9"/>
    <w:rsid w:val="00D67A8F"/>
    <w:rsid w:val="00D67D33"/>
    <w:rsid w:val="00D67EDD"/>
    <w:rsid w:val="00D70354"/>
    <w:rsid w:val="00D70547"/>
    <w:rsid w:val="00D70B41"/>
    <w:rsid w:val="00D70BCA"/>
    <w:rsid w:val="00D722BF"/>
    <w:rsid w:val="00D72C2B"/>
    <w:rsid w:val="00D741D5"/>
    <w:rsid w:val="00D74E65"/>
    <w:rsid w:val="00D76DFD"/>
    <w:rsid w:val="00D779D9"/>
    <w:rsid w:val="00D8380A"/>
    <w:rsid w:val="00D838E7"/>
    <w:rsid w:val="00D838FC"/>
    <w:rsid w:val="00D84073"/>
    <w:rsid w:val="00D84193"/>
    <w:rsid w:val="00D8441B"/>
    <w:rsid w:val="00D86790"/>
    <w:rsid w:val="00D87826"/>
    <w:rsid w:val="00D91A87"/>
    <w:rsid w:val="00D93C14"/>
    <w:rsid w:val="00D94E08"/>
    <w:rsid w:val="00D96AB2"/>
    <w:rsid w:val="00D9734D"/>
    <w:rsid w:val="00DA085C"/>
    <w:rsid w:val="00DA1A47"/>
    <w:rsid w:val="00DA3993"/>
    <w:rsid w:val="00DA481C"/>
    <w:rsid w:val="00DB01D9"/>
    <w:rsid w:val="00DB075D"/>
    <w:rsid w:val="00DB173C"/>
    <w:rsid w:val="00DB24B3"/>
    <w:rsid w:val="00DB2F18"/>
    <w:rsid w:val="00DB3741"/>
    <w:rsid w:val="00DB506B"/>
    <w:rsid w:val="00DB597C"/>
    <w:rsid w:val="00DB6959"/>
    <w:rsid w:val="00DB7230"/>
    <w:rsid w:val="00DC1130"/>
    <w:rsid w:val="00DC1D30"/>
    <w:rsid w:val="00DC2050"/>
    <w:rsid w:val="00DC38AD"/>
    <w:rsid w:val="00DC39D5"/>
    <w:rsid w:val="00DC48EA"/>
    <w:rsid w:val="00DC5848"/>
    <w:rsid w:val="00DC6154"/>
    <w:rsid w:val="00DC7998"/>
    <w:rsid w:val="00DD0DF2"/>
    <w:rsid w:val="00DD2849"/>
    <w:rsid w:val="00DD31E8"/>
    <w:rsid w:val="00DD3275"/>
    <w:rsid w:val="00DD3FAF"/>
    <w:rsid w:val="00DD4007"/>
    <w:rsid w:val="00DD4C49"/>
    <w:rsid w:val="00DD4F70"/>
    <w:rsid w:val="00DD591B"/>
    <w:rsid w:val="00DD620E"/>
    <w:rsid w:val="00DD6520"/>
    <w:rsid w:val="00DD6BDA"/>
    <w:rsid w:val="00DE046F"/>
    <w:rsid w:val="00DE0503"/>
    <w:rsid w:val="00DE2322"/>
    <w:rsid w:val="00DE289E"/>
    <w:rsid w:val="00DE3A1B"/>
    <w:rsid w:val="00DE3B14"/>
    <w:rsid w:val="00DE49B2"/>
    <w:rsid w:val="00DE4EBA"/>
    <w:rsid w:val="00DE6EF3"/>
    <w:rsid w:val="00DE71F7"/>
    <w:rsid w:val="00DE73F8"/>
    <w:rsid w:val="00DF06D1"/>
    <w:rsid w:val="00DF11A6"/>
    <w:rsid w:val="00DF32EE"/>
    <w:rsid w:val="00DF3C06"/>
    <w:rsid w:val="00DF49F1"/>
    <w:rsid w:val="00DF6D1E"/>
    <w:rsid w:val="00E00C90"/>
    <w:rsid w:val="00E00CE6"/>
    <w:rsid w:val="00E029CF"/>
    <w:rsid w:val="00E0396F"/>
    <w:rsid w:val="00E0439B"/>
    <w:rsid w:val="00E04882"/>
    <w:rsid w:val="00E049ED"/>
    <w:rsid w:val="00E07187"/>
    <w:rsid w:val="00E11C4D"/>
    <w:rsid w:val="00E13149"/>
    <w:rsid w:val="00E13274"/>
    <w:rsid w:val="00E15639"/>
    <w:rsid w:val="00E2272D"/>
    <w:rsid w:val="00E22E3C"/>
    <w:rsid w:val="00E22F9B"/>
    <w:rsid w:val="00E23F22"/>
    <w:rsid w:val="00E240DC"/>
    <w:rsid w:val="00E244C7"/>
    <w:rsid w:val="00E2586A"/>
    <w:rsid w:val="00E263C6"/>
    <w:rsid w:val="00E274CE"/>
    <w:rsid w:val="00E310F1"/>
    <w:rsid w:val="00E3129B"/>
    <w:rsid w:val="00E31336"/>
    <w:rsid w:val="00E31DCE"/>
    <w:rsid w:val="00E371A0"/>
    <w:rsid w:val="00E40223"/>
    <w:rsid w:val="00E415EC"/>
    <w:rsid w:val="00E4730A"/>
    <w:rsid w:val="00E47681"/>
    <w:rsid w:val="00E50699"/>
    <w:rsid w:val="00E50DC7"/>
    <w:rsid w:val="00E5170E"/>
    <w:rsid w:val="00E518F5"/>
    <w:rsid w:val="00E51B77"/>
    <w:rsid w:val="00E5315C"/>
    <w:rsid w:val="00E5357A"/>
    <w:rsid w:val="00E55C3F"/>
    <w:rsid w:val="00E568C1"/>
    <w:rsid w:val="00E56DE5"/>
    <w:rsid w:val="00E5763A"/>
    <w:rsid w:val="00E60F25"/>
    <w:rsid w:val="00E61172"/>
    <w:rsid w:val="00E62EBA"/>
    <w:rsid w:val="00E65C69"/>
    <w:rsid w:val="00E6613A"/>
    <w:rsid w:val="00E66D43"/>
    <w:rsid w:val="00E70A14"/>
    <w:rsid w:val="00E70ADB"/>
    <w:rsid w:val="00E7213E"/>
    <w:rsid w:val="00E7236E"/>
    <w:rsid w:val="00E7416A"/>
    <w:rsid w:val="00E749D8"/>
    <w:rsid w:val="00E75584"/>
    <w:rsid w:val="00E75FB1"/>
    <w:rsid w:val="00E763AD"/>
    <w:rsid w:val="00E77C6C"/>
    <w:rsid w:val="00E830C6"/>
    <w:rsid w:val="00E840E1"/>
    <w:rsid w:val="00E868F6"/>
    <w:rsid w:val="00E87100"/>
    <w:rsid w:val="00E93EA4"/>
    <w:rsid w:val="00E93F9A"/>
    <w:rsid w:val="00E9459A"/>
    <w:rsid w:val="00E96026"/>
    <w:rsid w:val="00E96B72"/>
    <w:rsid w:val="00E973B3"/>
    <w:rsid w:val="00E9752F"/>
    <w:rsid w:val="00E97742"/>
    <w:rsid w:val="00E97B55"/>
    <w:rsid w:val="00E97BCA"/>
    <w:rsid w:val="00EA017D"/>
    <w:rsid w:val="00EA0460"/>
    <w:rsid w:val="00EA2261"/>
    <w:rsid w:val="00EA3282"/>
    <w:rsid w:val="00EA48B5"/>
    <w:rsid w:val="00EA4D37"/>
    <w:rsid w:val="00EA7BBF"/>
    <w:rsid w:val="00EB0C43"/>
    <w:rsid w:val="00EB1D4D"/>
    <w:rsid w:val="00EB254C"/>
    <w:rsid w:val="00EB480C"/>
    <w:rsid w:val="00EB53E2"/>
    <w:rsid w:val="00EB757F"/>
    <w:rsid w:val="00EB7E69"/>
    <w:rsid w:val="00EC308C"/>
    <w:rsid w:val="00EC35B8"/>
    <w:rsid w:val="00EC3B96"/>
    <w:rsid w:val="00EC3EE2"/>
    <w:rsid w:val="00EC5058"/>
    <w:rsid w:val="00EC54F7"/>
    <w:rsid w:val="00EC690F"/>
    <w:rsid w:val="00ED08C2"/>
    <w:rsid w:val="00ED0F48"/>
    <w:rsid w:val="00ED2053"/>
    <w:rsid w:val="00ED3407"/>
    <w:rsid w:val="00ED573F"/>
    <w:rsid w:val="00ED58F0"/>
    <w:rsid w:val="00ED7754"/>
    <w:rsid w:val="00EE2E61"/>
    <w:rsid w:val="00EE3B49"/>
    <w:rsid w:val="00EE4D94"/>
    <w:rsid w:val="00EE70FC"/>
    <w:rsid w:val="00EE7828"/>
    <w:rsid w:val="00EF0053"/>
    <w:rsid w:val="00EF0294"/>
    <w:rsid w:val="00EF2DBC"/>
    <w:rsid w:val="00EF374A"/>
    <w:rsid w:val="00EF4129"/>
    <w:rsid w:val="00EF45FE"/>
    <w:rsid w:val="00EF6FE2"/>
    <w:rsid w:val="00EF7DAC"/>
    <w:rsid w:val="00F000A1"/>
    <w:rsid w:val="00F00CBE"/>
    <w:rsid w:val="00F017FC"/>
    <w:rsid w:val="00F01826"/>
    <w:rsid w:val="00F02CB0"/>
    <w:rsid w:val="00F03888"/>
    <w:rsid w:val="00F03A36"/>
    <w:rsid w:val="00F03C6B"/>
    <w:rsid w:val="00F0603A"/>
    <w:rsid w:val="00F06931"/>
    <w:rsid w:val="00F06B05"/>
    <w:rsid w:val="00F1163F"/>
    <w:rsid w:val="00F12899"/>
    <w:rsid w:val="00F14737"/>
    <w:rsid w:val="00F14CDB"/>
    <w:rsid w:val="00F152A0"/>
    <w:rsid w:val="00F22263"/>
    <w:rsid w:val="00F23C69"/>
    <w:rsid w:val="00F23EB8"/>
    <w:rsid w:val="00F2635D"/>
    <w:rsid w:val="00F27A6C"/>
    <w:rsid w:val="00F32AA4"/>
    <w:rsid w:val="00F333F3"/>
    <w:rsid w:val="00F33D5E"/>
    <w:rsid w:val="00F33E04"/>
    <w:rsid w:val="00F34158"/>
    <w:rsid w:val="00F34784"/>
    <w:rsid w:val="00F34970"/>
    <w:rsid w:val="00F352EE"/>
    <w:rsid w:val="00F35941"/>
    <w:rsid w:val="00F36AC6"/>
    <w:rsid w:val="00F36D11"/>
    <w:rsid w:val="00F41915"/>
    <w:rsid w:val="00F42417"/>
    <w:rsid w:val="00F42DAC"/>
    <w:rsid w:val="00F42EA6"/>
    <w:rsid w:val="00F44466"/>
    <w:rsid w:val="00F45377"/>
    <w:rsid w:val="00F46178"/>
    <w:rsid w:val="00F476B8"/>
    <w:rsid w:val="00F47919"/>
    <w:rsid w:val="00F504BC"/>
    <w:rsid w:val="00F5077A"/>
    <w:rsid w:val="00F50A6E"/>
    <w:rsid w:val="00F50E10"/>
    <w:rsid w:val="00F51480"/>
    <w:rsid w:val="00F53B35"/>
    <w:rsid w:val="00F54429"/>
    <w:rsid w:val="00F5493D"/>
    <w:rsid w:val="00F5724F"/>
    <w:rsid w:val="00F57E79"/>
    <w:rsid w:val="00F60222"/>
    <w:rsid w:val="00F61E64"/>
    <w:rsid w:val="00F6262B"/>
    <w:rsid w:val="00F6264A"/>
    <w:rsid w:val="00F6384C"/>
    <w:rsid w:val="00F638C4"/>
    <w:rsid w:val="00F6479F"/>
    <w:rsid w:val="00F64CDE"/>
    <w:rsid w:val="00F651AE"/>
    <w:rsid w:val="00F656B8"/>
    <w:rsid w:val="00F669CD"/>
    <w:rsid w:val="00F66C11"/>
    <w:rsid w:val="00F66FFC"/>
    <w:rsid w:val="00F712D1"/>
    <w:rsid w:val="00F7163C"/>
    <w:rsid w:val="00F71710"/>
    <w:rsid w:val="00F71FF0"/>
    <w:rsid w:val="00F741ED"/>
    <w:rsid w:val="00F752FE"/>
    <w:rsid w:val="00F75378"/>
    <w:rsid w:val="00F75510"/>
    <w:rsid w:val="00F756E3"/>
    <w:rsid w:val="00F76826"/>
    <w:rsid w:val="00F806C0"/>
    <w:rsid w:val="00F80FC5"/>
    <w:rsid w:val="00F81CE6"/>
    <w:rsid w:val="00F82EA1"/>
    <w:rsid w:val="00F850C3"/>
    <w:rsid w:val="00F864CE"/>
    <w:rsid w:val="00F91772"/>
    <w:rsid w:val="00F929DD"/>
    <w:rsid w:val="00F93155"/>
    <w:rsid w:val="00F93557"/>
    <w:rsid w:val="00F93816"/>
    <w:rsid w:val="00F949D5"/>
    <w:rsid w:val="00F94A80"/>
    <w:rsid w:val="00F97EB3"/>
    <w:rsid w:val="00FA0314"/>
    <w:rsid w:val="00FA098C"/>
    <w:rsid w:val="00FA0A4C"/>
    <w:rsid w:val="00FA1C1D"/>
    <w:rsid w:val="00FA2ABF"/>
    <w:rsid w:val="00FA2DAE"/>
    <w:rsid w:val="00FA650A"/>
    <w:rsid w:val="00FA793B"/>
    <w:rsid w:val="00FA7D86"/>
    <w:rsid w:val="00FB0841"/>
    <w:rsid w:val="00FB167A"/>
    <w:rsid w:val="00FB18D3"/>
    <w:rsid w:val="00FB1B65"/>
    <w:rsid w:val="00FB313D"/>
    <w:rsid w:val="00FB3B48"/>
    <w:rsid w:val="00FB402B"/>
    <w:rsid w:val="00FC280B"/>
    <w:rsid w:val="00FC28D7"/>
    <w:rsid w:val="00FC3E82"/>
    <w:rsid w:val="00FC69E9"/>
    <w:rsid w:val="00FD0205"/>
    <w:rsid w:val="00FD2DAF"/>
    <w:rsid w:val="00FD2FC5"/>
    <w:rsid w:val="00FD3BDA"/>
    <w:rsid w:val="00FD4136"/>
    <w:rsid w:val="00FD527D"/>
    <w:rsid w:val="00FE3320"/>
    <w:rsid w:val="00FE488B"/>
    <w:rsid w:val="00FF0B62"/>
    <w:rsid w:val="00FF1D59"/>
    <w:rsid w:val="00FF1E91"/>
    <w:rsid w:val="00FF21E1"/>
    <w:rsid w:val="00FF7280"/>
    <w:rsid w:val="00FF79E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C952BE"/>
    <w:pPr>
      <w:spacing w:after="120" w:line="288" w:lineRule="auto"/>
    </w:pPr>
    <w:rPr>
      <w:rFonts w:ascii="Verdana" w:eastAsia="Calibri" w:hAnsi="Verdana" w:cs="Times New Roman"/>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rsid w:val="00C952BE"/>
    <w:pPr>
      <w:ind w:left="720"/>
      <w:contextualSpacing/>
    </w:pPr>
  </w:style>
  <w:style w:type="paragraph" w:styleId="Nagwek">
    <w:name w:val="header"/>
    <w:basedOn w:val="Normalny"/>
    <w:link w:val="NagwekZnak"/>
    <w:uiPriority w:val="99"/>
    <w:semiHidden/>
    <w:unhideWhenUsed/>
    <w:rsid w:val="004649B7"/>
    <w:pPr>
      <w:tabs>
        <w:tab w:val="center" w:pos="4536"/>
        <w:tab w:val="right" w:pos="9072"/>
      </w:tabs>
      <w:spacing w:after="0" w:line="240" w:lineRule="auto"/>
    </w:pPr>
    <w:rPr>
      <w:rFonts w:asciiTheme="minorHAnsi" w:eastAsiaTheme="minorHAnsi" w:hAnsiTheme="minorHAnsi" w:cstheme="minorBidi"/>
      <w:sz w:val="22"/>
    </w:rPr>
  </w:style>
  <w:style w:type="character" w:customStyle="1" w:styleId="NagwekZnak">
    <w:name w:val="Nagłówek Znak"/>
    <w:basedOn w:val="Domylnaczcionkaakapitu"/>
    <w:link w:val="Nagwek"/>
    <w:uiPriority w:val="99"/>
    <w:semiHidden/>
    <w:rsid w:val="004649B7"/>
  </w:style>
  <w:style w:type="paragraph" w:styleId="NormalnyWeb">
    <w:name w:val="Normal (Web)"/>
    <w:basedOn w:val="Normalny"/>
    <w:uiPriority w:val="99"/>
    <w:semiHidden/>
    <w:unhideWhenUsed/>
    <w:rsid w:val="004649B7"/>
    <w:pPr>
      <w:spacing w:before="100" w:beforeAutospacing="1" w:after="100" w:afterAutospacing="1" w:line="240" w:lineRule="auto"/>
    </w:pPr>
    <w:rPr>
      <w:rFonts w:ascii="Times New Roman" w:eastAsia="Times New Roman" w:hAnsi="Times New Roman"/>
      <w:sz w:val="24"/>
      <w:szCs w:val="24"/>
      <w:lang w:eastAsia="pl-PL"/>
    </w:rPr>
  </w:style>
  <w:style w:type="table" w:styleId="Tabela-Siatka">
    <w:name w:val="Table Grid"/>
    <w:basedOn w:val="Standardowy"/>
    <w:uiPriority w:val="59"/>
    <w:rsid w:val="00727F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cze">
    <w:name w:val="Hyperlink"/>
    <w:basedOn w:val="Domylnaczcionkaakapitu"/>
    <w:uiPriority w:val="99"/>
    <w:unhideWhenUsed/>
    <w:rsid w:val="00201282"/>
    <w:rPr>
      <w:color w:val="0000FF" w:themeColor="hyperlink"/>
      <w:u w:val="single"/>
    </w:rPr>
  </w:style>
  <w:style w:type="paragraph" w:styleId="Tekstdymka">
    <w:name w:val="Balloon Text"/>
    <w:basedOn w:val="Normalny"/>
    <w:link w:val="TekstdymkaZnak"/>
    <w:uiPriority w:val="99"/>
    <w:semiHidden/>
    <w:unhideWhenUsed/>
    <w:rsid w:val="00456A1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56A1A"/>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95305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png"/><Relationship Id="rId12" Type="http://schemas.openxmlformats.org/officeDocument/2006/relationships/hyperlink" Target="http://www.bankier.p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www.money.pl" TargetMode="External"/><Relationship Id="rId5" Type="http://schemas.openxmlformats.org/officeDocument/2006/relationships/webSettings" Target="webSettings.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57</TotalTime>
  <Pages>11</Pages>
  <Words>2586</Words>
  <Characters>15516</Characters>
  <Application>Microsoft Office Word</Application>
  <DocSecurity>0</DocSecurity>
  <Lines>129</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18066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Damian</dc:creator>
  <cp:lastModifiedBy>Sławomir Cabajewski</cp:lastModifiedBy>
  <cp:revision>10</cp:revision>
  <cp:lastPrinted>2012-11-07T16:44:00Z</cp:lastPrinted>
  <dcterms:created xsi:type="dcterms:W3CDTF">2012-11-03T12:07:00Z</dcterms:created>
  <dcterms:modified xsi:type="dcterms:W3CDTF">2014-03-02T22:00:00Z</dcterms:modified>
</cp:coreProperties>
</file>